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69B5" w14:textId="77777777" w:rsidR="00322F3A" w:rsidRPr="002B1964" w:rsidRDefault="00322F3A" w:rsidP="00322F3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B1964">
        <w:rPr>
          <w:rFonts w:ascii="Arial" w:hAnsi="Arial" w:cs="Arial"/>
          <w:b/>
          <w:bCs/>
          <w:sz w:val="32"/>
          <w:szCs w:val="32"/>
        </w:rPr>
        <w:t>ATO DE CONVOCAÇÃO</w:t>
      </w:r>
    </w:p>
    <w:p w14:paraId="53B53D63" w14:textId="15A521D4" w:rsidR="00322F3A" w:rsidRPr="002B1964" w:rsidRDefault="00322F3A" w:rsidP="00322F3A">
      <w:pPr>
        <w:jc w:val="center"/>
        <w:rPr>
          <w:rFonts w:ascii="Arial" w:hAnsi="Arial" w:cs="Arial"/>
          <w:bCs/>
        </w:rPr>
      </w:pPr>
      <w:r w:rsidRPr="002B1964">
        <w:rPr>
          <w:rFonts w:ascii="Arial" w:hAnsi="Arial" w:cs="Arial"/>
          <w:bCs/>
        </w:rPr>
        <w:t xml:space="preserve">Modalidade II: Valor Médio - </w:t>
      </w:r>
      <w:r w:rsidR="00CA1297">
        <w:rPr>
          <w:rFonts w:ascii="Arial" w:hAnsi="Arial" w:cs="Arial"/>
          <w:bCs/>
        </w:rPr>
        <w:t>Produto</w:t>
      </w:r>
    </w:p>
    <w:p w14:paraId="6B00E9E3" w14:textId="77777777" w:rsidR="00322F3A" w:rsidRDefault="00322F3A" w:rsidP="00322F3A">
      <w:pPr>
        <w:rPr>
          <w:rFonts w:ascii="Arial" w:hAnsi="Arial" w:cs="Arial"/>
        </w:rPr>
      </w:pPr>
    </w:p>
    <w:p w14:paraId="1D198B06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 xml:space="preserve">A presente coleta de preços segue as determinações do Regulamento de Compras e Contratação de Serviços de Terceiros e Obras da Fundação do ABC e unidades mantidas, publicado em 02 de </w:t>
      </w:r>
      <w:proofErr w:type="gramStart"/>
      <w:r w:rsidRPr="001A59FB">
        <w:rPr>
          <w:rFonts w:ascii="Arial" w:hAnsi="Arial" w:cs="Arial"/>
          <w:bCs/>
        </w:rPr>
        <w:t>Dezembro</w:t>
      </w:r>
      <w:proofErr w:type="gramEnd"/>
      <w:r w:rsidRPr="001A59FB">
        <w:rPr>
          <w:rFonts w:ascii="Arial" w:hAnsi="Arial" w:cs="Arial"/>
          <w:bCs/>
        </w:rPr>
        <w:t xml:space="preserve"> de 2015 no DOESP/ Volume 125/ nº223 e retificado em 03 de dezembro de 2016 no DOESP/ Volume 126/ nº226;</w:t>
      </w:r>
    </w:p>
    <w:p w14:paraId="77F72BD5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60599598" w14:textId="3DA2B31D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 xml:space="preserve">PROCESSO Nº. </w:t>
      </w:r>
      <w:r w:rsidR="00CA1297">
        <w:rPr>
          <w:rFonts w:ascii="Arial" w:hAnsi="Arial" w:cs="Arial"/>
          <w:bCs/>
        </w:rPr>
        <w:t>005</w:t>
      </w:r>
      <w:r w:rsidRPr="00322F3A">
        <w:rPr>
          <w:rFonts w:ascii="Arial" w:hAnsi="Arial" w:cs="Arial"/>
          <w:bCs/>
        </w:rPr>
        <w:t>/202</w:t>
      </w:r>
      <w:r w:rsidR="00495920">
        <w:rPr>
          <w:rFonts w:ascii="Arial" w:hAnsi="Arial" w:cs="Arial"/>
          <w:bCs/>
        </w:rPr>
        <w:t>3</w:t>
      </w:r>
    </w:p>
    <w:p w14:paraId="67CCD4F0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</w:p>
    <w:p w14:paraId="3811EA88" w14:textId="77777777" w:rsidR="00322F3A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/>
          <w:bCs/>
        </w:rPr>
        <w:t>MODALIDADE:</w:t>
      </w:r>
      <w:r w:rsidRPr="001A59FB">
        <w:rPr>
          <w:rFonts w:ascii="Arial" w:hAnsi="Arial" w:cs="Arial"/>
          <w:bCs/>
        </w:rPr>
        <w:t xml:space="preserve"> Valor Médio (art. 11, alínea “b”, do Regulamento)</w:t>
      </w:r>
    </w:p>
    <w:p w14:paraId="225F3A1A" w14:textId="77777777" w:rsidR="0030425F" w:rsidRDefault="0030425F" w:rsidP="00322F3A">
      <w:pPr>
        <w:jc w:val="both"/>
        <w:rPr>
          <w:rFonts w:ascii="Arial" w:hAnsi="Arial" w:cs="Arial"/>
          <w:bCs/>
        </w:rPr>
      </w:pPr>
    </w:p>
    <w:p w14:paraId="7846C6ED" w14:textId="36C105DB" w:rsidR="00322F3A" w:rsidRDefault="0030425F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/>
          <w:bCs/>
        </w:rPr>
        <w:t xml:space="preserve">OBJETO: </w:t>
      </w:r>
      <w:r w:rsidR="00CA1297">
        <w:rPr>
          <w:rFonts w:ascii="Arial" w:hAnsi="Arial" w:cs="Arial"/>
          <w:b/>
          <w:bCs/>
        </w:rPr>
        <w:t>Aquisição de mesa cirúrgica elétrica (cirurgia geral)</w:t>
      </w:r>
    </w:p>
    <w:p w14:paraId="439B627B" w14:textId="77777777" w:rsidR="00CA1297" w:rsidRPr="001A59FB" w:rsidRDefault="00CA1297" w:rsidP="00322F3A">
      <w:pPr>
        <w:jc w:val="both"/>
        <w:rPr>
          <w:rFonts w:ascii="Arial" w:hAnsi="Arial" w:cs="Arial"/>
          <w:bCs/>
        </w:rPr>
      </w:pPr>
    </w:p>
    <w:p w14:paraId="4E4A7D50" w14:textId="3A99F86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/>
          <w:bCs/>
        </w:rPr>
        <w:t xml:space="preserve">TERMO DE REFERÊNCIA: </w:t>
      </w:r>
      <w:r w:rsidRPr="001A59FB">
        <w:rPr>
          <w:rFonts w:ascii="Arial" w:hAnsi="Arial" w:cs="Arial"/>
          <w:bCs/>
        </w:rPr>
        <w:t xml:space="preserve">O Termo de Referência é parte integrante deste Ato de Convocação e nele consta todas as informações técnicas aplicáveis, descrição pormenorizada do </w:t>
      </w:r>
      <w:r w:rsidR="00CA1297">
        <w:rPr>
          <w:rFonts w:ascii="Arial" w:hAnsi="Arial" w:cs="Arial"/>
          <w:bCs/>
        </w:rPr>
        <w:t>produto</w:t>
      </w:r>
      <w:r w:rsidRPr="001A59FB">
        <w:rPr>
          <w:rFonts w:ascii="Arial" w:hAnsi="Arial" w:cs="Arial"/>
          <w:bCs/>
        </w:rPr>
        <w:t>, bem como todas as demais informações necessárias a elaboração da proposta técnica-comercial.</w:t>
      </w:r>
    </w:p>
    <w:p w14:paraId="1AB652C9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5F92B200" w14:textId="1AE72FDD" w:rsidR="00395946" w:rsidRPr="00395946" w:rsidRDefault="00322F3A" w:rsidP="00395946">
      <w:pPr>
        <w:pStyle w:val="Textodecomentrio"/>
        <w:jc w:val="both"/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395946">
        <w:rPr>
          <w:rFonts w:ascii="Arial" w:hAnsi="Arial" w:cs="Arial"/>
          <w:b/>
          <w:bCs/>
          <w:sz w:val="24"/>
          <w:szCs w:val="24"/>
        </w:rPr>
        <w:t>FORMA DE SELEÇÃO:</w:t>
      </w:r>
      <w:r w:rsidRPr="00395946">
        <w:rPr>
          <w:rFonts w:ascii="Arial" w:hAnsi="Arial" w:cs="Arial"/>
          <w:bCs/>
          <w:color w:val="7F7F7F" w:themeColor="text1" w:themeTint="80"/>
          <w:sz w:val="24"/>
          <w:szCs w:val="24"/>
        </w:rPr>
        <w:t xml:space="preserve"> </w:t>
      </w:r>
      <w:r w:rsidR="00395946"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Será considerado para o presente certame o critério de julgamento de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1721DE">
        <w:rPr>
          <w:rStyle w:val="Forte"/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 xml:space="preserve">“Menor </w:t>
      </w:r>
      <w:r w:rsidR="0030425F">
        <w:rPr>
          <w:rStyle w:val="Forte"/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>Preço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u w:val="single"/>
          <w:bdr w:val="none" w:sz="0" w:space="0" w:color="auto" w:frame="1"/>
        </w:rPr>
        <w:t>”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395946"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para determinar a ordem de classificação das empresas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395946" w:rsidRPr="00395946">
        <w:rPr>
          <w:rStyle w:val="Forte"/>
          <w:rFonts w:ascii="Arial" w:hAnsi="Arial" w:cs="Arial"/>
          <w:b w:val="0"/>
          <w:color w:val="000000"/>
          <w:sz w:val="24"/>
          <w:szCs w:val="24"/>
          <w:bdr w:val="none" w:sz="0" w:space="0" w:color="auto" w:frame="1"/>
        </w:rPr>
        <w:t>participantes.</w:t>
      </w:r>
      <w:r w:rsidR="00395946" w:rsidRPr="00395946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9C380B2" w14:textId="77777777" w:rsidR="00395946" w:rsidRPr="00395946" w:rsidRDefault="00395946" w:rsidP="00395946">
      <w:pPr>
        <w:pStyle w:val="Textodecomentrio"/>
        <w:jc w:val="both"/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</w:p>
    <w:p w14:paraId="7C2CE635" w14:textId="77777777" w:rsidR="00395946" w:rsidRPr="00395946" w:rsidRDefault="00395946" w:rsidP="00395946">
      <w:pPr>
        <w:jc w:val="both"/>
        <w:rPr>
          <w:rFonts w:ascii="Arial" w:hAnsi="Arial" w:cs="Arial"/>
        </w:rPr>
      </w:pPr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 xml:space="preserve">Será considerada como vencedora do certame a empresa </w:t>
      </w:r>
      <w:proofErr w:type="gramStart"/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melhor</w:t>
      </w:r>
      <w:proofErr w:type="gramEnd"/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 xml:space="preserve"> classificada dentre as participantes que, concomitantemente, atender todas as exigências especific</w:t>
      </w:r>
      <w:r w:rsidR="000539AE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adas no Termo de Referência e</w:t>
      </w:r>
      <w:r w:rsidRPr="00395946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 xml:space="preserve"> no Ato de Convocação</w:t>
      </w:r>
      <w:r w:rsidR="0030425F">
        <w:rPr>
          <w:rStyle w:val="Forte"/>
          <w:rFonts w:ascii="Arial" w:hAnsi="Arial" w:cs="Arial"/>
          <w:b w:val="0"/>
          <w:color w:val="000000"/>
          <w:bdr w:val="none" w:sz="0" w:space="0" w:color="auto" w:frame="1"/>
        </w:rPr>
        <w:t>.</w:t>
      </w:r>
    </w:p>
    <w:p w14:paraId="61886C46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49AE9E5C" w14:textId="5CBA0017" w:rsidR="00322F3A" w:rsidRPr="001A59FB" w:rsidRDefault="00322F3A" w:rsidP="00322F3A">
      <w:pPr>
        <w:jc w:val="both"/>
        <w:rPr>
          <w:rFonts w:ascii="Arial" w:hAnsi="Arial" w:cs="Arial"/>
          <w:bCs/>
          <w:color w:val="FFFFFF" w:themeColor="background1"/>
        </w:rPr>
      </w:pPr>
      <w:r w:rsidRPr="001A59FB">
        <w:rPr>
          <w:rFonts w:ascii="Arial" w:hAnsi="Arial" w:cs="Arial"/>
          <w:b/>
          <w:bCs/>
        </w:rPr>
        <w:t xml:space="preserve">ENVIO/ENTREGA DAS PROPOSTAS: </w:t>
      </w:r>
      <w:r w:rsidR="00506414" w:rsidRPr="00226DC8">
        <w:rPr>
          <w:rFonts w:ascii="Arial" w:hAnsi="Arial" w:cs="Arial"/>
          <w:b/>
          <w:bCs/>
          <w:color w:val="FF0000"/>
        </w:rPr>
        <w:t xml:space="preserve">até o dia </w:t>
      </w:r>
      <w:r w:rsidR="00CA1297">
        <w:rPr>
          <w:rFonts w:ascii="Arial" w:hAnsi="Arial" w:cs="Arial"/>
          <w:b/>
          <w:bCs/>
          <w:color w:val="FF0000"/>
        </w:rPr>
        <w:t>26</w:t>
      </w:r>
      <w:r w:rsidR="001829FC" w:rsidRPr="00226DC8">
        <w:rPr>
          <w:rFonts w:ascii="Arial" w:hAnsi="Arial" w:cs="Arial"/>
          <w:b/>
          <w:bCs/>
          <w:color w:val="FF0000"/>
        </w:rPr>
        <w:t>/01</w:t>
      </w:r>
      <w:r w:rsidR="00506414" w:rsidRPr="00226DC8">
        <w:rPr>
          <w:rFonts w:ascii="Arial" w:hAnsi="Arial" w:cs="Arial"/>
          <w:b/>
          <w:bCs/>
          <w:color w:val="FF0000"/>
        </w:rPr>
        <w:t>/202</w:t>
      </w:r>
      <w:r w:rsidR="001829FC" w:rsidRPr="00226DC8">
        <w:rPr>
          <w:rFonts w:ascii="Arial" w:hAnsi="Arial" w:cs="Arial"/>
          <w:b/>
          <w:bCs/>
          <w:color w:val="FF0000"/>
        </w:rPr>
        <w:t>3</w:t>
      </w:r>
      <w:r w:rsidR="00506414" w:rsidRPr="00226DC8">
        <w:rPr>
          <w:rFonts w:ascii="Arial" w:hAnsi="Arial" w:cs="Arial"/>
          <w:b/>
          <w:bCs/>
          <w:color w:val="FF0000"/>
        </w:rPr>
        <w:t>, às 16h30.</w:t>
      </w:r>
    </w:p>
    <w:p w14:paraId="4AFDFC99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0CD056DF" w14:textId="134CAB4D" w:rsidR="00322F3A" w:rsidRDefault="001829FC" w:rsidP="00322F3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A</w:t>
      </w:r>
      <w:r w:rsidR="00322F3A" w:rsidRPr="001A59FB">
        <w:rPr>
          <w:rFonts w:ascii="Arial" w:hAnsi="Arial" w:cs="Arial"/>
          <w:bCs/>
        </w:rPr>
        <w:t xml:space="preserve"> proposta de</w:t>
      </w:r>
      <w:r>
        <w:rPr>
          <w:rFonts w:ascii="Arial" w:hAnsi="Arial" w:cs="Arial"/>
          <w:bCs/>
        </w:rPr>
        <w:t xml:space="preserve"> cada empresa interessada deverá ser formalizada</w:t>
      </w:r>
      <w:r w:rsidR="00322F3A" w:rsidRPr="001A59FB">
        <w:rPr>
          <w:rFonts w:ascii="Arial" w:hAnsi="Arial" w:cs="Arial"/>
          <w:bCs/>
        </w:rPr>
        <w:t xml:space="preserve"> por escrito, em papel</w:t>
      </w:r>
      <w:r>
        <w:rPr>
          <w:rFonts w:ascii="Arial" w:hAnsi="Arial" w:cs="Arial"/>
          <w:bCs/>
        </w:rPr>
        <w:t xml:space="preserve"> timbrado, devidamente assinada pelo proponente e ser</w:t>
      </w:r>
      <w:r w:rsidR="004A361A">
        <w:rPr>
          <w:rFonts w:ascii="Arial" w:hAnsi="Arial" w:cs="Arial"/>
          <w:bCs/>
        </w:rPr>
        <w:t xml:space="preserve"> entregue</w:t>
      </w:r>
      <w:r w:rsidR="00322F3A" w:rsidRPr="001A59FB">
        <w:rPr>
          <w:rFonts w:ascii="Arial" w:hAnsi="Arial" w:cs="Arial"/>
          <w:bCs/>
        </w:rPr>
        <w:t xml:space="preserve"> no endereço: Rua Dr. Henrique Calderazzo, 321, Bairro Paraíso, Santo André/SP </w:t>
      </w:r>
      <w:r w:rsidR="002965BB">
        <w:rPr>
          <w:rFonts w:ascii="Arial" w:hAnsi="Arial" w:cs="Arial"/>
          <w:bCs/>
        </w:rPr>
        <w:t xml:space="preserve">ou </w:t>
      </w:r>
      <w:r w:rsidR="002965BB" w:rsidRPr="002965BB">
        <w:rPr>
          <w:rFonts w:ascii="Arial" w:hAnsi="Arial" w:cs="Arial"/>
          <w:bCs/>
        </w:rPr>
        <w:t>enca</w:t>
      </w:r>
      <w:r w:rsidR="004A361A">
        <w:rPr>
          <w:rFonts w:ascii="Arial" w:hAnsi="Arial" w:cs="Arial"/>
          <w:bCs/>
        </w:rPr>
        <w:t>minhada</w:t>
      </w:r>
      <w:r w:rsidR="002965BB" w:rsidRPr="002965BB">
        <w:rPr>
          <w:rFonts w:ascii="Arial" w:hAnsi="Arial" w:cs="Arial"/>
          <w:bCs/>
        </w:rPr>
        <w:t xml:space="preserve"> ao e-mail: </w:t>
      </w:r>
      <w:hyperlink r:id="rId7" w:history="1">
        <w:r w:rsidR="00CA1297" w:rsidRPr="004F16EA">
          <w:rPr>
            <w:rStyle w:val="Hyperlink"/>
          </w:rPr>
          <w:t>rodrigo.vassella@hemc.org.br</w:t>
        </w:r>
      </w:hyperlink>
      <w:r w:rsidR="004A361A">
        <w:rPr>
          <w:rFonts w:ascii="Arial" w:hAnsi="Arial" w:cs="Arial"/>
          <w:b/>
          <w:bCs/>
        </w:rPr>
        <w:t>.</w:t>
      </w:r>
    </w:p>
    <w:p w14:paraId="62BAC8D4" w14:textId="77777777" w:rsidR="00CA1297" w:rsidRPr="00CA1297" w:rsidRDefault="00CA1297" w:rsidP="00322F3A">
      <w:pPr>
        <w:jc w:val="both"/>
      </w:pPr>
    </w:p>
    <w:p w14:paraId="2FA161F5" w14:textId="77777777" w:rsidR="001829FC" w:rsidRDefault="001829FC" w:rsidP="00322F3A">
      <w:pPr>
        <w:jc w:val="both"/>
        <w:rPr>
          <w:rFonts w:ascii="Arial" w:hAnsi="Arial" w:cs="Arial"/>
          <w:bCs/>
        </w:rPr>
      </w:pPr>
    </w:p>
    <w:p w14:paraId="5D37CFA4" w14:textId="77777777" w:rsidR="001829FC" w:rsidRDefault="001829FC" w:rsidP="001829F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ENVIO/ENTREGA DAS DOCUMENTAÇÕES</w:t>
      </w:r>
      <w:r w:rsidRPr="001A59FB">
        <w:rPr>
          <w:rFonts w:ascii="Arial" w:hAnsi="Arial" w:cs="Arial"/>
          <w:b/>
          <w:bCs/>
        </w:rPr>
        <w:t>:</w:t>
      </w:r>
    </w:p>
    <w:p w14:paraId="4125A609" w14:textId="77777777" w:rsidR="001829FC" w:rsidRDefault="001829FC" w:rsidP="001829FC">
      <w:pPr>
        <w:jc w:val="both"/>
        <w:rPr>
          <w:rFonts w:ascii="Arial" w:hAnsi="Arial" w:cs="Arial"/>
          <w:b/>
          <w:bCs/>
        </w:rPr>
      </w:pPr>
    </w:p>
    <w:p w14:paraId="5C5F90D8" w14:textId="77777777" w:rsidR="004A361A" w:rsidRDefault="001B05B1" w:rsidP="004A361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setor de Compras e Contratos</w:t>
      </w:r>
      <w:r w:rsidRPr="001A59FB">
        <w:rPr>
          <w:rFonts w:ascii="Arial" w:hAnsi="Arial" w:cs="Arial"/>
          <w:bCs/>
        </w:rPr>
        <w:t xml:space="preserve"> notificará</w:t>
      </w:r>
      <w:r>
        <w:rPr>
          <w:rFonts w:ascii="Arial" w:hAnsi="Arial" w:cs="Arial"/>
          <w:bCs/>
        </w:rPr>
        <w:t>,</w:t>
      </w:r>
      <w:r w:rsidRPr="001A59FB">
        <w:rPr>
          <w:rFonts w:ascii="Arial" w:hAnsi="Arial" w:cs="Arial"/>
          <w:bCs/>
        </w:rPr>
        <w:t xml:space="preserve"> através de </w:t>
      </w:r>
      <w:r>
        <w:rPr>
          <w:rFonts w:ascii="Arial" w:hAnsi="Arial" w:cs="Arial"/>
          <w:bCs/>
        </w:rPr>
        <w:t xml:space="preserve">publicação no site: </w:t>
      </w:r>
      <w:hyperlink r:id="rId8" w:history="1">
        <w:r w:rsidRPr="00124B6F">
          <w:rPr>
            <w:rStyle w:val="Hyperlink"/>
            <w:rFonts w:ascii="Arial" w:hAnsi="Arial" w:cs="Arial"/>
            <w:bCs/>
          </w:rPr>
          <w:t>www.fuabc.org.br</w:t>
        </w:r>
      </w:hyperlink>
      <w:r>
        <w:rPr>
          <w:rFonts w:ascii="Arial" w:hAnsi="Arial" w:cs="Arial"/>
          <w:bCs/>
        </w:rPr>
        <w:t xml:space="preserve">, </w:t>
      </w:r>
      <w:r w:rsidR="004A361A" w:rsidRPr="00D80A51">
        <w:rPr>
          <w:rFonts w:ascii="Arial" w:hAnsi="Arial" w:cs="Arial"/>
          <w:bCs/>
        </w:rPr>
        <w:t>à empresa 1ª classificada no certame</w:t>
      </w:r>
      <w:r w:rsidR="00B37424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para entrega dos </w:t>
      </w:r>
      <w:r w:rsidRPr="001A59FB">
        <w:rPr>
          <w:rFonts w:ascii="Arial" w:hAnsi="Arial" w:cs="Arial"/>
          <w:bCs/>
        </w:rPr>
        <w:t xml:space="preserve">documentos abaixo relacionados, </w:t>
      </w:r>
      <w:r w:rsidR="004A361A">
        <w:rPr>
          <w:rFonts w:ascii="Arial" w:hAnsi="Arial" w:cs="Arial"/>
          <w:bCs/>
        </w:rPr>
        <w:t>sendo o prazo para</w:t>
      </w:r>
      <w:r w:rsidR="004A361A" w:rsidRPr="00D80A51">
        <w:rPr>
          <w:rFonts w:ascii="Arial" w:hAnsi="Arial" w:cs="Arial"/>
          <w:bCs/>
        </w:rPr>
        <w:t xml:space="preserve"> entrega da documentação de 0</w:t>
      </w:r>
      <w:r w:rsidR="004A361A">
        <w:rPr>
          <w:rFonts w:ascii="Arial" w:hAnsi="Arial" w:cs="Arial"/>
          <w:bCs/>
        </w:rPr>
        <w:t>2</w:t>
      </w:r>
      <w:r w:rsidR="004A361A" w:rsidRPr="00D80A51">
        <w:rPr>
          <w:rFonts w:ascii="Arial" w:hAnsi="Arial" w:cs="Arial"/>
          <w:bCs/>
        </w:rPr>
        <w:t xml:space="preserve"> (dois) dias úteis, contados da data da solicitação. </w:t>
      </w:r>
    </w:p>
    <w:p w14:paraId="594485AF" w14:textId="77777777" w:rsidR="001B05B1" w:rsidRDefault="001B05B1" w:rsidP="001B05B1">
      <w:pPr>
        <w:jc w:val="both"/>
        <w:rPr>
          <w:rFonts w:ascii="Arial" w:hAnsi="Arial" w:cs="Arial"/>
          <w:bCs/>
        </w:rPr>
      </w:pPr>
    </w:p>
    <w:p w14:paraId="34C974E6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 xml:space="preserve">Registro comercial, no caso de empresa individual; </w:t>
      </w:r>
    </w:p>
    <w:p w14:paraId="2F966BBB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Ato constitutivo, estatuto ou contrato social em vigor e última alteração devidamente registrados;</w:t>
      </w:r>
    </w:p>
    <w:p w14:paraId="38AFA60C" w14:textId="77777777" w:rsidR="004A361A" w:rsidRPr="00B37424" w:rsidRDefault="004A361A" w:rsidP="00B37424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B37424">
        <w:rPr>
          <w:rFonts w:ascii="Arial" w:hAnsi="Arial" w:cs="Arial"/>
          <w:bCs/>
          <w:u w:val="single"/>
        </w:rPr>
        <w:t xml:space="preserve">Prova de regularidade com </w:t>
      </w:r>
      <w:r w:rsidR="00B37424" w:rsidRPr="00B37424">
        <w:rPr>
          <w:rFonts w:ascii="Arial" w:hAnsi="Arial" w:cs="Arial"/>
          <w:bCs/>
          <w:u w:val="single"/>
        </w:rPr>
        <w:t xml:space="preserve">a Fazenda Pública </w:t>
      </w:r>
      <w:r w:rsidRPr="00B37424">
        <w:rPr>
          <w:rFonts w:ascii="Arial" w:hAnsi="Arial" w:cs="Arial"/>
          <w:bCs/>
          <w:u w:val="single"/>
        </w:rPr>
        <w:t>Federal:</w:t>
      </w:r>
      <w:r w:rsidRPr="00B37424">
        <w:rPr>
          <w:rFonts w:ascii="Arial" w:hAnsi="Arial" w:cs="Arial"/>
          <w:bCs/>
        </w:rPr>
        <w:t xml:space="preserve"> (Certidão conjunta fornecida pela Secretaria da Receita Federal do Brasil e pela Procuradoria Geral da Fazenda Nacional, respectivamente, em conjunto, nos termos da IN/RFB nº 734</w:t>
      </w:r>
      <w:r w:rsidR="00B37424">
        <w:rPr>
          <w:rFonts w:ascii="Arial" w:hAnsi="Arial" w:cs="Arial"/>
          <w:bCs/>
        </w:rPr>
        <w:t>/07 e do Decreto nº 6.106/2007);</w:t>
      </w:r>
      <w:r w:rsidRPr="00B37424">
        <w:rPr>
          <w:rFonts w:ascii="Arial" w:hAnsi="Arial" w:cs="Arial"/>
          <w:bCs/>
        </w:rPr>
        <w:t xml:space="preserve"> </w:t>
      </w:r>
    </w:p>
    <w:p w14:paraId="4581EE47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Prova de regularidade do FGTS (CRF);</w:t>
      </w:r>
    </w:p>
    <w:p w14:paraId="249F046B" w14:textId="77777777" w:rsidR="004A361A" w:rsidRPr="001A59FB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lastRenderedPageBreak/>
        <w:t>Comprovante de inscrição da empresa no Cadastro Nacional de Pessoa Jurídica (CNPJ);</w:t>
      </w:r>
    </w:p>
    <w:p w14:paraId="0379428F" w14:textId="77777777" w:rsidR="004A361A" w:rsidRDefault="004A361A" w:rsidP="004A361A">
      <w:pPr>
        <w:pStyle w:val="PargrafodaLista"/>
        <w:numPr>
          <w:ilvl w:val="0"/>
          <w:numId w:val="8"/>
        </w:numPr>
        <w:ind w:left="1134" w:hanging="283"/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Atestado de capacidade técnica, emitida por órgãos públicos ou privados, pertinente ao ramo de atividade da interessada, registrado no órgão competente, se exigido no Termo de Referência.</w:t>
      </w:r>
    </w:p>
    <w:p w14:paraId="5DFB1894" w14:textId="77777777" w:rsidR="004A361A" w:rsidRDefault="004A361A" w:rsidP="004A361A">
      <w:pPr>
        <w:jc w:val="both"/>
        <w:rPr>
          <w:rFonts w:ascii="Arial" w:hAnsi="Arial" w:cs="Arial"/>
          <w:bCs/>
        </w:rPr>
      </w:pPr>
    </w:p>
    <w:p w14:paraId="04EABB30" w14:textId="77777777" w:rsidR="001B05B1" w:rsidRDefault="001B05B1" w:rsidP="001B05B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</w:t>
      </w:r>
      <w:r w:rsidRPr="00D80A51">
        <w:rPr>
          <w:rFonts w:ascii="Arial" w:hAnsi="Arial" w:cs="Arial"/>
          <w:bCs/>
        </w:rPr>
        <w:t>eventual desclassificação da</w:t>
      </w:r>
      <w:r>
        <w:rPr>
          <w:rFonts w:ascii="Arial" w:hAnsi="Arial" w:cs="Arial"/>
          <w:bCs/>
        </w:rPr>
        <w:t xml:space="preserve"> empresa</w:t>
      </w:r>
      <w:r w:rsidRPr="00D80A51">
        <w:rPr>
          <w:rFonts w:ascii="Arial" w:hAnsi="Arial" w:cs="Arial"/>
          <w:bCs/>
        </w:rPr>
        <w:t xml:space="preserve"> 1ª classificada, será solicitada a documentação da 2ª classificada, e assim sucessivamente.</w:t>
      </w:r>
    </w:p>
    <w:p w14:paraId="3C1BD69C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13050507" w14:textId="77777777" w:rsidR="00322F3A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 xml:space="preserve">Cada proposta e documentação, em seu título ou envelope, deverão indicar: o nome da empresa, o objeto do respectivo Ato Convocatório e; </w:t>
      </w:r>
      <w:r w:rsidRPr="001A59FB">
        <w:rPr>
          <w:rFonts w:ascii="Arial" w:hAnsi="Arial" w:cs="Arial"/>
          <w:bCs/>
          <w:u w:val="single"/>
        </w:rPr>
        <w:t>OBRIGATORIAMENTE na proposta, indicar o endereço eletrônico (e-mail) para o qual será enviado o resultado do presente certame</w:t>
      </w:r>
      <w:r w:rsidRPr="001A59FB">
        <w:rPr>
          <w:rFonts w:ascii="Arial" w:hAnsi="Arial" w:cs="Arial"/>
          <w:bCs/>
        </w:rPr>
        <w:t xml:space="preserve">, ficando certo </w:t>
      </w:r>
      <w:proofErr w:type="gramStart"/>
      <w:r w:rsidRPr="001A59FB">
        <w:rPr>
          <w:rFonts w:ascii="Arial" w:hAnsi="Arial" w:cs="Arial"/>
          <w:bCs/>
        </w:rPr>
        <w:t>que</w:t>
      </w:r>
      <w:proofErr w:type="gramEnd"/>
      <w:r w:rsidRPr="001A59FB">
        <w:rPr>
          <w:rFonts w:ascii="Arial" w:hAnsi="Arial" w:cs="Arial"/>
          <w:bCs/>
        </w:rPr>
        <w:t xml:space="preserve"> o Hospital não será responsabilizado e/ou onerado por eventual ausência de indicação, erro de digitação por parte da empresa e problemas em seu servidor.</w:t>
      </w:r>
    </w:p>
    <w:p w14:paraId="429E95AA" w14:textId="77777777" w:rsidR="00B506A7" w:rsidRDefault="00B506A7" w:rsidP="00322F3A">
      <w:pPr>
        <w:jc w:val="both"/>
        <w:rPr>
          <w:rFonts w:ascii="Arial" w:hAnsi="Arial" w:cs="Arial"/>
          <w:bCs/>
        </w:rPr>
      </w:pPr>
    </w:p>
    <w:p w14:paraId="58E07678" w14:textId="77777777" w:rsidR="00CA0434" w:rsidRPr="001A59FB" w:rsidRDefault="00CA0434" w:rsidP="00CA043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setor de Compras e Contratos</w:t>
      </w:r>
      <w:r w:rsidRPr="001A59FB">
        <w:rPr>
          <w:rFonts w:ascii="Arial" w:hAnsi="Arial" w:cs="Arial"/>
          <w:bCs/>
        </w:rPr>
        <w:t xml:space="preserve"> notificará através de e-mail as empresas participantes quant</w:t>
      </w:r>
      <w:r>
        <w:rPr>
          <w:rFonts w:ascii="Arial" w:hAnsi="Arial" w:cs="Arial"/>
          <w:bCs/>
        </w:rPr>
        <w:t xml:space="preserve">o ao resultado final do certame, </w:t>
      </w:r>
      <w:r w:rsidRPr="001A59FB">
        <w:rPr>
          <w:rFonts w:ascii="Arial" w:hAnsi="Arial" w:cs="Arial"/>
          <w:bCs/>
        </w:rPr>
        <w:t xml:space="preserve"> enviando-lhes a ata do julgamento das propostas</w:t>
      </w:r>
      <w:r>
        <w:rPr>
          <w:rFonts w:ascii="Arial" w:hAnsi="Arial" w:cs="Arial"/>
          <w:bCs/>
        </w:rPr>
        <w:t>,</w:t>
      </w:r>
      <w:r w:rsidRPr="00724AC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bem como realizará publicação no site: </w:t>
      </w:r>
      <w:hyperlink r:id="rId9" w:history="1">
        <w:r w:rsidRPr="00124B6F">
          <w:rPr>
            <w:rStyle w:val="Hyperlink"/>
            <w:rFonts w:ascii="Arial" w:hAnsi="Arial" w:cs="Arial"/>
            <w:bCs/>
          </w:rPr>
          <w:t>www.fuabc.org.br</w:t>
        </w:r>
      </w:hyperlink>
      <w:r>
        <w:rPr>
          <w:rFonts w:ascii="Arial" w:hAnsi="Arial" w:cs="Arial"/>
          <w:bCs/>
        </w:rPr>
        <w:t>.</w:t>
      </w:r>
    </w:p>
    <w:p w14:paraId="362DC006" w14:textId="77777777" w:rsidR="001B05B1" w:rsidRDefault="001B05B1" w:rsidP="00322F3A">
      <w:pPr>
        <w:jc w:val="both"/>
        <w:rPr>
          <w:rFonts w:ascii="Arial" w:hAnsi="Arial" w:cs="Arial"/>
          <w:b/>
          <w:bCs/>
        </w:rPr>
      </w:pPr>
    </w:p>
    <w:p w14:paraId="142C6546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>COMISSÃO DE ANÁLISE E JULGAMENTO:</w:t>
      </w:r>
    </w:p>
    <w:p w14:paraId="0635DFA9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5BD216D5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As propostas, as impugnações e os recursos serão processados e julgados pela Comissão de Análise e Julgamento (COJU) do Hospital Estadual Mário Covas de Santo André.</w:t>
      </w:r>
    </w:p>
    <w:p w14:paraId="25C2CB50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3CFE7F0D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>DOS RECURSOS E IMPUGNAÇÕES:</w:t>
      </w:r>
    </w:p>
    <w:p w14:paraId="0A5CD80A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26D8A198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As empresas participantes poderão impugnar os termos do Ato de Convocação até 02 (dois) dias</w:t>
      </w:r>
      <w:r>
        <w:rPr>
          <w:rFonts w:ascii="Arial" w:hAnsi="Arial" w:cs="Arial"/>
          <w:bCs/>
        </w:rPr>
        <w:t xml:space="preserve"> úteis</w:t>
      </w:r>
      <w:r w:rsidRPr="001A59FB">
        <w:rPr>
          <w:rFonts w:ascii="Arial" w:hAnsi="Arial" w:cs="Arial"/>
          <w:bCs/>
        </w:rPr>
        <w:t xml:space="preserve"> antes da entrega das propostas, remetendo suas razões à Diretoria Geral.</w:t>
      </w:r>
    </w:p>
    <w:p w14:paraId="5FBC1344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4D3C09BE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As impugnações serão analisadas quanto à existência de efeito suspensivo pela COJU, que notificará sua decisão através de e-mail;</w:t>
      </w:r>
    </w:p>
    <w:p w14:paraId="134EA966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4BC56CB2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Caberá recurso da decisão da COJU no prazo de 02 dias úteis da notificação do resultado final do certame. Os recursos deverão ser remetidos à Diretoria Geral do Hospital Estadual Mário Covas de Santo André para análise e julgamento;</w:t>
      </w:r>
    </w:p>
    <w:p w14:paraId="6FE7BCCE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</w:p>
    <w:p w14:paraId="28432A5E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>São legitimados para apresentação de recurso os representantes legais da empresa e/ou aqueles indicados em procuração específica;</w:t>
      </w:r>
    </w:p>
    <w:p w14:paraId="33BD119F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7759C073" w14:textId="77777777" w:rsidR="00322F3A" w:rsidRPr="001A59FB" w:rsidRDefault="00322F3A" w:rsidP="00322F3A">
      <w:pPr>
        <w:jc w:val="both"/>
        <w:rPr>
          <w:rFonts w:ascii="Arial" w:hAnsi="Arial" w:cs="Arial"/>
          <w:bCs/>
        </w:rPr>
      </w:pPr>
      <w:r w:rsidRPr="001A59FB">
        <w:rPr>
          <w:rFonts w:ascii="Arial" w:hAnsi="Arial" w:cs="Arial"/>
          <w:bCs/>
        </w:rPr>
        <w:t xml:space="preserve">Ocorrendo interposição de recurso por quaisquer das empresas participantes, as demais serão noticiadas através de e-mail, para que, em havendo interesse, apresentem </w:t>
      </w:r>
      <w:r w:rsidR="00E449B1">
        <w:rPr>
          <w:rFonts w:ascii="Arial" w:hAnsi="Arial" w:cs="Arial"/>
          <w:bCs/>
        </w:rPr>
        <w:t>sua</w:t>
      </w:r>
      <w:r w:rsidRPr="001A59FB">
        <w:rPr>
          <w:rFonts w:ascii="Arial" w:hAnsi="Arial" w:cs="Arial"/>
          <w:bCs/>
        </w:rPr>
        <w:t xml:space="preserve"> impugnação e/ou contrarrazões em 02(dois) dias úteis da notificação.</w:t>
      </w:r>
    </w:p>
    <w:p w14:paraId="4938E4C0" w14:textId="77777777" w:rsidR="00322F3A" w:rsidRDefault="00322F3A" w:rsidP="00322F3A">
      <w:pPr>
        <w:jc w:val="both"/>
        <w:rPr>
          <w:rFonts w:ascii="Arial" w:hAnsi="Arial" w:cs="Arial"/>
          <w:bCs/>
        </w:rPr>
      </w:pPr>
    </w:p>
    <w:p w14:paraId="26AC8606" w14:textId="77777777" w:rsidR="00322F3A" w:rsidRPr="001A59FB" w:rsidRDefault="00322F3A" w:rsidP="00322F3A">
      <w:pPr>
        <w:jc w:val="both"/>
        <w:rPr>
          <w:rFonts w:ascii="Arial" w:hAnsi="Arial" w:cs="Arial"/>
          <w:b/>
          <w:bCs/>
        </w:rPr>
      </w:pPr>
      <w:r w:rsidRPr="001A59FB">
        <w:rPr>
          <w:rFonts w:ascii="Arial" w:hAnsi="Arial" w:cs="Arial"/>
          <w:b/>
          <w:bCs/>
        </w:rPr>
        <w:t>DISPOSIÇÕES GERAIS:</w:t>
      </w:r>
    </w:p>
    <w:p w14:paraId="439E59B7" w14:textId="77777777" w:rsidR="00322F3A" w:rsidRDefault="00322F3A" w:rsidP="00322F3A">
      <w:pPr>
        <w:jc w:val="both"/>
        <w:rPr>
          <w:rFonts w:ascii="Arial" w:hAnsi="Arial" w:cs="Arial"/>
        </w:rPr>
      </w:pPr>
    </w:p>
    <w:p w14:paraId="2CE48A89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>A presente coleta de preços respeitará os princípios da igualdade, legalidade, moralidade, publicidade, impessoalidade, probidade administrativa e transparência, garantindo assim lisura em todo o processo.</w:t>
      </w:r>
    </w:p>
    <w:p w14:paraId="56A3876E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5A8F62BF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lastRenderedPageBreak/>
        <w:t>O valor apresentado deverá ser em reais, com até duas casas decimais, incluído todos os custos básicos diretos bem como tributos, encargos sociais e trabalhistas e quaisquer outros custos ou despesas necessárias a execução dos serviços, que incidam ou venham a incidir direta ou indiretamente sobre o objeto do serviço.</w:t>
      </w:r>
    </w:p>
    <w:p w14:paraId="49CC26C8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37F8A7FD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 xml:space="preserve">O interessado que tiver dúvidas de caráter técnico ou legal </w:t>
      </w:r>
      <w:r w:rsidRPr="001A59FB">
        <w:rPr>
          <w:rFonts w:ascii="Arial" w:hAnsi="Arial" w:cs="Arial"/>
          <w:b/>
          <w:u w:val="single"/>
        </w:rPr>
        <w:t>quanto à interpretação</w:t>
      </w:r>
      <w:r w:rsidRPr="001A59FB">
        <w:rPr>
          <w:rFonts w:ascii="Arial" w:hAnsi="Arial" w:cs="Arial"/>
        </w:rPr>
        <w:t xml:space="preserve"> do(s) termo(s) deste Ato de Convocação poderá enviar solicitação de esclarecimento, por escrito ou e-mail, ao co</w:t>
      </w:r>
      <w:r w:rsidR="001B05B1">
        <w:rPr>
          <w:rFonts w:ascii="Arial" w:hAnsi="Arial" w:cs="Arial"/>
        </w:rPr>
        <w:t>laborador</w:t>
      </w:r>
      <w:r w:rsidRPr="001A59FB">
        <w:rPr>
          <w:rFonts w:ascii="Arial" w:hAnsi="Arial" w:cs="Arial"/>
        </w:rPr>
        <w:t xml:space="preserve"> responsável. A solicitação deverá ser encaminhada em até 02 (dois) dias úteis antes da data final da entrega das propostas, a fim de permitir que haja tempo para resposta. Os esclarecimentos serão encaminhados aos interessados por e-mail.</w:t>
      </w:r>
    </w:p>
    <w:p w14:paraId="59516CE0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23CAB0A8" w14:textId="77777777" w:rsidR="00322F3A" w:rsidRPr="001B05B1" w:rsidRDefault="00322F3A" w:rsidP="00322F3A">
      <w:pPr>
        <w:jc w:val="both"/>
        <w:rPr>
          <w:rFonts w:ascii="Arial" w:hAnsi="Arial" w:cs="Arial"/>
          <w:b/>
          <w:u w:val="single"/>
        </w:rPr>
      </w:pPr>
      <w:r w:rsidRPr="001B05B1">
        <w:rPr>
          <w:rFonts w:ascii="Arial" w:hAnsi="Arial" w:cs="Arial"/>
          <w:b/>
          <w:u w:val="single"/>
        </w:rPr>
        <w:t xml:space="preserve">Não serão atendidas solicitações verbais ou por telefone. </w:t>
      </w:r>
    </w:p>
    <w:p w14:paraId="31E7EA5C" w14:textId="77777777" w:rsidR="00322F3A" w:rsidRDefault="00322F3A" w:rsidP="00322F3A">
      <w:pPr>
        <w:jc w:val="both"/>
        <w:rPr>
          <w:rFonts w:ascii="Arial" w:hAnsi="Arial" w:cs="Arial"/>
        </w:rPr>
      </w:pPr>
    </w:p>
    <w:p w14:paraId="29169048" w14:textId="77777777" w:rsidR="00322F3A" w:rsidRPr="001A59FB" w:rsidRDefault="00322F3A" w:rsidP="00322F3A">
      <w:pPr>
        <w:jc w:val="both"/>
        <w:rPr>
          <w:rFonts w:ascii="Arial" w:hAnsi="Arial" w:cs="Arial"/>
        </w:rPr>
      </w:pPr>
      <w:r w:rsidRPr="001A59FB">
        <w:rPr>
          <w:rFonts w:ascii="Arial" w:hAnsi="Arial" w:cs="Arial"/>
        </w:rPr>
        <w:t>Durante o período compreendido entre a data de entrega das propostas e a notificação do resultado final do certame, os concorrentes deverão abster-se de entrar em contato com os membros da COJU para assuntos correlatos.</w:t>
      </w:r>
    </w:p>
    <w:p w14:paraId="61A9F139" w14:textId="77777777" w:rsidR="00322F3A" w:rsidRPr="001A59FB" w:rsidRDefault="00322F3A" w:rsidP="00322F3A">
      <w:pPr>
        <w:jc w:val="both"/>
        <w:rPr>
          <w:rFonts w:ascii="Arial" w:hAnsi="Arial" w:cs="Arial"/>
        </w:rPr>
      </w:pPr>
    </w:p>
    <w:p w14:paraId="6EF7B1DF" w14:textId="77777777" w:rsidR="00E2414C" w:rsidRDefault="00E2414C" w:rsidP="002E242B">
      <w:pPr>
        <w:jc w:val="right"/>
        <w:rPr>
          <w:rFonts w:ascii="Arial" w:hAnsi="Arial" w:cs="Arial"/>
        </w:rPr>
      </w:pPr>
    </w:p>
    <w:p w14:paraId="7C44B84F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4D881833" w14:textId="77777777" w:rsidR="00E2414C" w:rsidRDefault="00E2414C" w:rsidP="00E2414C">
      <w:pPr>
        <w:jc w:val="right"/>
        <w:rPr>
          <w:rFonts w:ascii="Arial" w:hAnsi="Arial" w:cs="Arial"/>
        </w:rPr>
      </w:pPr>
    </w:p>
    <w:p w14:paraId="79153697" w14:textId="4A93B0CC" w:rsidR="00E2414C" w:rsidRPr="002E242B" w:rsidRDefault="00E2414C" w:rsidP="00E2414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Santo André, 19</w:t>
      </w:r>
      <w:r w:rsidRPr="002E24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2E242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2E242B">
        <w:rPr>
          <w:rFonts w:ascii="Arial" w:hAnsi="Arial" w:cs="Arial"/>
        </w:rPr>
        <w:t>.</w:t>
      </w:r>
    </w:p>
    <w:p w14:paraId="3DDC256F" w14:textId="77777777" w:rsidR="00E2414C" w:rsidRPr="00021E57" w:rsidRDefault="00E2414C" w:rsidP="00E2414C">
      <w:pPr>
        <w:jc w:val="both"/>
        <w:rPr>
          <w:rFonts w:ascii="Arial" w:hAnsi="Arial" w:cs="Arial"/>
          <w:color w:val="7F7F7F" w:themeColor="text1" w:themeTint="80"/>
        </w:rPr>
      </w:pPr>
    </w:p>
    <w:p w14:paraId="4194E06D" w14:textId="77777777" w:rsidR="00E2414C" w:rsidRPr="00021E57" w:rsidRDefault="00E2414C" w:rsidP="00E2414C">
      <w:pPr>
        <w:jc w:val="both"/>
        <w:rPr>
          <w:rFonts w:ascii="Arial" w:hAnsi="Arial" w:cs="Arial"/>
          <w:color w:val="7F7F7F" w:themeColor="text1" w:themeTint="80"/>
        </w:rPr>
      </w:pPr>
    </w:p>
    <w:p w14:paraId="07728BEB" w14:textId="77777777" w:rsidR="00E2414C" w:rsidRDefault="00E2414C" w:rsidP="00E2414C">
      <w:pPr>
        <w:jc w:val="both"/>
        <w:rPr>
          <w:rFonts w:ascii="Arial" w:hAnsi="Arial" w:cs="Arial"/>
          <w:b/>
          <w:i/>
          <w:sz w:val="22"/>
        </w:rPr>
      </w:pPr>
    </w:p>
    <w:p w14:paraId="506E7370" w14:textId="77777777" w:rsidR="00E2414C" w:rsidRDefault="00E2414C" w:rsidP="00E2414C">
      <w:pPr>
        <w:jc w:val="both"/>
        <w:rPr>
          <w:rFonts w:ascii="Arial" w:hAnsi="Arial" w:cs="Arial"/>
          <w:b/>
          <w:i/>
          <w:sz w:val="22"/>
        </w:rPr>
      </w:pPr>
    </w:p>
    <w:p w14:paraId="384F6AF3" w14:textId="77777777" w:rsidR="00E2414C" w:rsidRDefault="00E2414C" w:rsidP="00E2414C">
      <w:pPr>
        <w:jc w:val="both"/>
        <w:rPr>
          <w:rFonts w:ascii="Arial" w:hAnsi="Arial" w:cs="Arial"/>
          <w:b/>
          <w:i/>
          <w:sz w:val="22"/>
        </w:rPr>
      </w:pPr>
    </w:p>
    <w:p w14:paraId="59C6CF42" w14:textId="77777777" w:rsidR="00E2414C" w:rsidRDefault="00E2414C" w:rsidP="00E2414C">
      <w:pPr>
        <w:jc w:val="both"/>
        <w:rPr>
          <w:rFonts w:ascii="Arial" w:hAnsi="Arial" w:cs="Arial"/>
          <w:b/>
          <w:i/>
          <w:sz w:val="22"/>
        </w:rPr>
      </w:pPr>
    </w:p>
    <w:p w14:paraId="3B09EECB" w14:textId="77777777" w:rsidR="00E2414C" w:rsidRPr="002E242B" w:rsidRDefault="00E2414C" w:rsidP="00E2414C">
      <w:pPr>
        <w:jc w:val="both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Rodrigo Felicio Vassella</w:t>
      </w:r>
    </w:p>
    <w:p w14:paraId="071AB718" w14:textId="77777777" w:rsidR="00E2414C" w:rsidRPr="002E242B" w:rsidRDefault="00E2414C" w:rsidP="00E2414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Comprador</w:t>
      </w:r>
    </w:p>
    <w:p w14:paraId="26EEC2ED" w14:textId="77777777" w:rsidR="00E2414C" w:rsidRPr="002E242B" w:rsidRDefault="00E2414C" w:rsidP="00E2414C">
      <w:pPr>
        <w:jc w:val="both"/>
        <w:rPr>
          <w:rFonts w:ascii="Arial" w:hAnsi="Arial" w:cs="Arial"/>
          <w:sz w:val="22"/>
        </w:rPr>
      </w:pPr>
    </w:p>
    <w:p w14:paraId="30B8C235" w14:textId="77777777" w:rsidR="00E2414C" w:rsidRDefault="00E2414C" w:rsidP="00E2414C">
      <w:pPr>
        <w:rPr>
          <w:rFonts w:ascii="Arial" w:hAnsi="Arial" w:cs="Arial"/>
          <w:b/>
          <w:i/>
          <w:sz w:val="22"/>
        </w:rPr>
      </w:pPr>
    </w:p>
    <w:p w14:paraId="3AFF495D" w14:textId="77777777" w:rsidR="00E2414C" w:rsidRDefault="00E2414C" w:rsidP="00E2414C">
      <w:pPr>
        <w:rPr>
          <w:rFonts w:ascii="Arial" w:hAnsi="Arial" w:cs="Arial"/>
          <w:b/>
          <w:i/>
          <w:sz w:val="22"/>
        </w:rPr>
      </w:pPr>
    </w:p>
    <w:p w14:paraId="6EAE5404" w14:textId="77777777" w:rsidR="00E2414C" w:rsidRDefault="00E2414C" w:rsidP="00E2414C">
      <w:pPr>
        <w:rPr>
          <w:rFonts w:ascii="Arial" w:hAnsi="Arial" w:cs="Arial"/>
          <w:b/>
          <w:i/>
          <w:sz w:val="22"/>
        </w:rPr>
      </w:pPr>
    </w:p>
    <w:p w14:paraId="30DA187D" w14:textId="77777777" w:rsidR="00E2414C" w:rsidRDefault="00E2414C" w:rsidP="00E2414C">
      <w:pPr>
        <w:rPr>
          <w:rFonts w:ascii="Arial" w:hAnsi="Arial" w:cs="Arial"/>
          <w:b/>
          <w:i/>
          <w:sz w:val="22"/>
        </w:rPr>
      </w:pPr>
    </w:p>
    <w:p w14:paraId="39EA30C7" w14:textId="77777777" w:rsidR="00E2414C" w:rsidRPr="002E242B" w:rsidRDefault="00E2414C" w:rsidP="00E2414C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Kátia Cilene Sgrignoli Marmo</w:t>
      </w:r>
    </w:p>
    <w:p w14:paraId="685E1310" w14:textId="77777777" w:rsidR="00E2414C" w:rsidRPr="00E13002" w:rsidRDefault="00E2414C" w:rsidP="00E2414C">
      <w:pPr>
        <w:rPr>
          <w:rFonts w:ascii="Arial" w:hAnsi="Arial" w:cs="Arial"/>
          <w:sz w:val="22"/>
        </w:rPr>
      </w:pPr>
      <w:r w:rsidRPr="002E242B">
        <w:rPr>
          <w:rFonts w:ascii="Arial" w:hAnsi="Arial" w:cs="Arial"/>
          <w:sz w:val="22"/>
        </w:rPr>
        <w:t>Coo</w:t>
      </w:r>
      <w:r>
        <w:rPr>
          <w:rFonts w:ascii="Arial" w:hAnsi="Arial" w:cs="Arial"/>
          <w:sz w:val="22"/>
        </w:rPr>
        <w:t>r</w:t>
      </w:r>
      <w:r w:rsidRPr="002E242B">
        <w:rPr>
          <w:rFonts w:ascii="Arial" w:hAnsi="Arial" w:cs="Arial"/>
          <w:sz w:val="22"/>
        </w:rPr>
        <w:t>d. de Compras e Contratos</w:t>
      </w:r>
    </w:p>
    <w:p w14:paraId="37FF4EAA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4D1333C6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06627B43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4D98F6E0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45683F2F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5C8431B8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45626E66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59E35000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6C69B0D8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2AD1CD2C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45CE4399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59944C77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0C38BAFE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48BE3203" w14:textId="77777777" w:rsidR="00E2414C" w:rsidRDefault="00E2414C" w:rsidP="00E2414C">
      <w:pPr>
        <w:jc w:val="center"/>
        <w:rPr>
          <w:rFonts w:ascii="Arial" w:hAnsi="Arial" w:cs="Arial"/>
          <w:b/>
          <w:bCs/>
        </w:rPr>
      </w:pPr>
    </w:p>
    <w:p w14:paraId="509A16C3" w14:textId="393C8061" w:rsidR="00E2414C" w:rsidRPr="00360EAC" w:rsidRDefault="00E2414C" w:rsidP="00E241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</w:t>
      </w:r>
      <w:r w:rsidRPr="00360EAC">
        <w:rPr>
          <w:rFonts w:ascii="Arial" w:hAnsi="Arial" w:cs="Arial"/>
          <w:b/>
          <w:bCs/>
        </w:rPr>
        <w:t>TERMO DE REFERÊNCIA PARA AQUISIÇÃO</w:t>
      </w:r>
    </w:p>
    <w:p w14:paraId="42682835" w14:textId="77777777" w:rsidR="00E2414C" w:rsidRDefault="00E2414C" w:rsidP="00E2414C">
      <w:pPr>
        <w:jc w:val="center"/>
        <w:rPr>
          <w:rFonts w:ascii="Arial" w:hAnsi="Arial" w:cs="Arial"/>
          <w:bCs/>
        </w:rPr>
      </w:pPr>
    </w:p>
    <w:p w14:paraId="30DB4C47" w14:textId="77777777" w:rsidR="00E2414C" w:rsidRPr="004C16A2" w:rsidRDefault="00E2414C" w:rsidP="00E2414C">
      <w:pPr>
        <w:jc w:val="center"/>
        <w:rPr>
          <w:rFonts w:ascii="Arial" w:hAnsi="Arial" w:cs="Arial"/>
          <w:bCs/>
        </w:rPr>
      </w:pPr>
    </w:p>
    <w:p w14:paraId="6809FD28" w14:textId="77777777" w:rsidR="00E2414C" w:rsidRPr="004C16A2" w:rsidRDefault="00E2414C" w:rsidP="00E2414C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OBJETO DA AQUISIÇÃO</w:t>
      </w:r>
    </w:p>
    <w:p w14:paraId="6241DEAA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1408189F" w14:textId="77777777" w:rsidR="00E2414C" w:rsidRPr="002847BC" w:rsidRDefault="00E2414C" w:rsidP="00E2414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1.1- </w:t>
      </w:r>
      <w:r w:rsidRPr="00A05587">
        <w:rPr>
          <w:rFonts w:ascii="Arial" w:hAnsi="Arial" w:cs="Arial"/>
          <w:bCs/>
        </w:rPr>
        <w:t xml:space="preserve">Aquisição pelo Hospital Estadual Mario Covas de Santo André (HEMC) </w:t>
      </w:r>
      <w:r w:rsidRPr="002847BC">
        <w:rPr>
          <w:rFonts w:ascii="Verdana" w:hAnsi="Verdana" w:cs="Arial"/>
        </w:rPr>
        <w:t>Mesas cirúrgicas elétricas (Cirurgia geral) – médias cirurgias</w:t>
      </w:r>
      <w:r w:rsidRPr="002847BC">
        <w:rPr>
          <w:rFonts w:ascii="Arial" w:hAnsi="Arial" w:cs="Arial"/>
          <w:bCs/>
        </w:rPr>
        <w:t xml:space="preserve"> conforme condições, quantidades e exigências estabelecidas neste instrumento.</w:t>
      </w:r>
    </w:p>
    <w:p w14:paraId="15A53EB7" w14:textId="77777777" w:rsidR="00E2414C" w:rsidRPr="006E6ABE" w:rsidRDefault="00E2414C" w:rsidP="00E2414C">
      <w:pPr>
        <w:jc w:val="both"/>
        <w:rPr>
          <w:rFonts w:ascii="Verdana" w:hAnsi="Verdana" w:cs="Arial"/>
          <w:sz w:val="22"/>
          <w:szCs w:val="22"/>
        </w:rPr>
      </w:pPr>
    </w:p>
    <w:p w14:paraId="7F63B9BC" w14:textId="77777777" w:rsidR="00E2414C" w:rsidRPr="001225D2" w:rsidRDefault="00E2414C" w:rsidP="00E2414C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  <w:color w:val="000000" w:themeColor="text1"/>
        </w:rPr>
      </w:pPr>
      <w:r w:rsidRPr="001225D2">
        <w:rPr>
          <w:rFonts w:ascii="Arial" w:hAnsi="Arial" w:cs="Arial"/>
          <w:bCs/>
          <w:color w:val="000000" w:themeColor="text1"/>
        </w:rPr>
        <w:t>DESCRIÇÃO PARA AQUISIÇÃO</w:t>
      </w:r>
    </w:p>
    <w:p w14:paraId="2FD95789" w14:textId="77777777" w:rsidR="00E2414C" w:rsidRPr="004C16A2" w:rsidRDefault="00E2414C" w:rsidP="00E2414C">
      <w:pPr>
        <w:rPr>
          <w:rFonts w:ascii="Arial" w:hAnsi="Arial" w:cs="Arial"/>
          <w:bCs/>
          <w:color w:val="000000" w:themeColor="text1"/>
        </w:rPr>
      </w:pPr>
    </w:p>
    <w:p w14:paraId="3FFFEE86" w14:textId="77777777" w:rsidR="00E2414C" w:rsidRPr="004C16A2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 xml:space="preserve"> Segue tabela, com descrição e quantidade dos bens a serem adquiridos.</w:t>
      </w:r>
    </w:p>
    <w:p w14:paraId="586E56A8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1BFF4BEB" w14:textId="77777777" w:rsidR="00E2414C" w:rsidRPr="00B45B4B" w:rsidRDefault="00E2414C" w:rsidP="00E2414C">
      <w:pPr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71"/>
        <w:tblW w:w="9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660"/>
        <w:gridCol w:w="1754"/>
      </w:tblGrid>
      <w:tr w:rsidR="00E2414C" w:rsidRPr="00BA6FE6" w14:paraId="44291E02" w14:textId="77777777" w:rsidTr="00794A04">
        <w:trPr>
          <w:trHeight w:val="466"/>
        </w:trPr>
        <w:tc>
          <w:tcPr>
            <w:tcW w:w="817" w:type="dxa"/>
          </w:tcPr>
          <w:p w14:paraId="2C102487" w14:textId="77777777" w:rsidR="00E2414C" w:rsidRPr="00BA6FE6" w:rsidRDefault="00E2414C" w:rsidP="00794A04">
            <w:pPr>
              <w:jc w:val="center"/>
              <w:rPr>
                <w:rFonts w:ascii="Arial" w:hAnsi="Arial" w:cs="Arial"/>
                <w:bCs/>
              </w:rPr>
            </w:pPr>
            <w:r w:rsidRPr="00BA6FE6">
              <w:rPr>
                <w:rFonts w:ascii="Arial" w:hAnsi="Arial" w:cs="Arial"/>
                <w:bCs/>
              </w:rPr>
              <w:t>ITEM</w:t>
            </w:r>
          </w:p>
          <w:p w14:paraId="025624B1" w14:textId="77777777" w:rsidR="00E2414C" w:rsidRPr="00BA6FE6" w:rsidRDefault="00E2414C" w:rsidP="00794A04">
            <w:pPr>
              <w:jc w:val="center"/>
              <w:rPr>
                <w:rFonts w:ascii="Arial" w:hAnsi="Arial" w:cs="Arial"/>
                <w:bCs/>
              </w:rPr>
            </w:pPr>
          </w:p>
          <w:p w14:paraId="3DCA3F04" w14:textId="77777777" w:rsidR="00E2414C" w:rsidRPr="00BA6FE6" w:rsidRDefault="00E2414C" w:rsidP="00794A04">
            <w:pPr>
              <w:jc w:val="center"/>
              <w:rPr>
                <w:rFonts w:ascii="Arial" w:hAnsi="Arial" w:cs="Arial"/>
                <w:bCs/>
              </w:rPr>
            </w:pPr>
          </w:p>
          <w:p w14:paraId="12E05673" w14:textId="77777777" w:rsidR="00E2414C" w:rsidRPr="00BA6FE6" w:rsidRDefault="00E2414C" w:rsidP="00794A04">
            <w:pPr>
              <w:jc w:val="center"/>
              <w:rPr>
                <w:rFonts w:ascii="Arial" w:hAnsi="Arial" w:cs="Arial"/>
                <w:bCs/>
              </w:rPr>
            </w:pPr>
          </w:p>
          <w:p w14:paraId="436123AA" w14:textId="77777777" w:rsidR="00E2414C" w:rsidRPr="00BA6FE6" w:rsidRDefault="00E2414C" w:rsidP="00794A04">
            <w:pPr>
              <w:jc w:val="center"/>
              <w:rPr>
                <w:rFonts w:ascii="Arial" w:hAnsi="Arial" w:cs="Arial"/>
                <w:bCs/>
              </w:rPr>
            </w:pPr>
            <w:r w:rsidRPr="00BA6FE6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660" w:type="dxa"/>
          </w:tcPr>
          <w:p w14:paraId="00A1F8D8" w14:textId="77777777" w:rsidR="00E2414C" w:rsidRPr="00BA6FE6" w:rsidRDefault="00E2414C" w:rsidP="00794A04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A6FE6">
              <w:rPr>
                <w:rFonts w:ascii="Arial" w:hAnsi="Arial" w:cs="Arial"/>
                <w:b/>
                <w:bCs/>
                <w:u w:val="single"/>
              </w:rPr>
              <w:t>DESCRIÇÃO/ESPECIFICAÇÃO</w:t>
            </w:r>
          </w:p>
          <w:p w14:paraId="60D41FE7" w14:textId="77777777" w:rsidR="00E2414C" w:rsidRDefault="00E2414C" w:rsidP="00794A0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D8CBEB" w14:textId="77777777" w:rsidR="00E2414C" w:rsidRPr="000347D4" w:rsidRDefault="00E2414C" w:rsidP="00794A04">
            <w:pPr>
              <w:jc w:val="center"/>
              <w:rPr>
                <w:rFonts w:ascii="Verdana" w:hAnsi="Verdana" w:cs="Arial"/>
                <w:b/>
                <w:sz w:val="22"/>
                <w:szCs w:val="22"/>
                <w:u w:val="single"/>
                <w:shd w:val="clear" w:color="auto" w:fill="FFFFFF"/>
              </w:rPr>
            </w:pPr>
            <w:r w:rsidRPr="000347D4">
              <w:rPr>
                <w:rFonts w:ascii="Verdana" w:hAnsi="Verdana" w:cs="Arial"/>
                <w:b/>
                <w:sz w:val="22"/>
                <w:szCs w:val="22"/>
                <w:u w:val="single"/>
                <w:shd w:val="clear" w:color="auto" w:fill="FFFFFF"/>
              </w:rPr>
              <w:t>Mesa cirúrgica elétrica (sala média cirurgia – cirurgia geral)</w:t>
            </w:r>
          </w:p>
          <w:p w14:paraId="4C13C3FF" w14:textId="77777777" w:rsidR="00E2414C" w:rsidRPr="000347D4" w:rsidRDefault="00E2414C" w:rsidP="00794A04">
            <w:pPr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</w:pPr>
          </w:p>
          <w:p w14:paraId="2D52EE5F" w14:textId="77777777" w:rsidR="00E2414C" w:rsidRPr="000347D4" w:rsidRDefault="00E2414C" w:rsidP="00794A04">
            <w:pPr>
              <w:rPr>
                <w:rFonts w:ascii="Verdana" w:hAnsi="Verdana" w:cs="Arial"/>
                <w:sz w:val="22"/>
                <w:szCs w:val="22"/>
                <w:u w:val="single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u w:val="single"/>
                <w:shd w:val="clear" w:color="auto" w:fill="FFFFFF"/>
              </w:rPr>
              <w:t>Características técnicas mínimas:</w:t>
            </w:r>
          </w:p>
          <w:p w14:paraId="618F7918" w14:textId="77777777" w:rsidR="00E2414C" w:rsidRPr="000347D4" w:rsidRDefault="00E2414C" w:rsidP="00794A04">
            <w:p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</w:p>
          <w:p w14:paraId="58256B9A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DA3EF1"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>Base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fabricada em aço inoxidável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SAE 1020 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ou material superior, com tratamento anti-corrosão, </w:t>
            </w:r>
          </w:p>
          <w:p w14:paraId="2E9DE3A4" w14:textId="77777777" w:rsidR="00E2414C" w:rsidRPr="00DA3EF1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DA3EF1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Revestida em polímero ABS preto reforçado;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  <w:r w:rsidRPr="00DA3EF1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Base móvel com rodízios de no mínimo 3 e no máximo 5 polegadas dotada de sistema de movimentação;</w:t>
            </w:r>
          </w:p>
          <w:p w14:paraId="7A32C53E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Fixação e freios motorizados acionados através do painel de controle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;</w:t>
            </w:r>
          </w:p>
          <w:p w14:paraId="08C5E459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DA3EF1"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>Coluna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que permite ajuste de altura de 300mm de curso, composta por hastes guias retificadas e cromadas, com sistema de refis </w:t>
            </w:r>
            <w:proofErr w:type="gramStart"/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auto lubrificante</w:t>
            </w:r>
            <w:proofErr w:type="gramEnd"/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, revestida em aço inoxidável AISI304 com acabamento escovado;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AD5D185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Chassis: fabricado em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perfil de 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aço inoxidável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AISI304 escovado, resistente a corrosão e fácil higienização, acompanhar proteção sanfonada abotoada, fabricada em courvim impermeável, protegendo contra penetração de líquidos;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7D3B514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DA3EF1"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 xml:space="preserve">Leito 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articulável, radio transparente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em toda sua extensão, ou seja, através de movimentação longitudinal, fabricado em fenolite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3FD6B155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Dividido no mínimo em 05 secções (cabeça, dorso,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complemento de dorso, 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assento, pern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as bipartidas em V retráteis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). </w:t>
            </w:r>
          </w:p>
          <w:p w14:paraId="2A5DE764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Régua em aço inoxidável para colocação de acessórios. Capacidade de carga de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até 4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20 kg na posição zero.</w:t>
            </w:r>
          </w:p>
          <w:p w14:paraId="6F82B52D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Movimentos motorizados: regulagem de altura a partir de 760 mm ou menor com curso de no 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lastRenderedPageBreak/>
              <w:t xml:space="preserve">mínimo 200mm de elevação, trendelemburg mínimo de 0 a 20 graus, reverso do trendelemburg mínimo de 0 a 20 graus, lateralidade nas angulações mínimas de 0 a 18 graus, deslocamento longitudinal na faixa mínima de +/-300mm para cada lado e dorso. </w:t>
            </w:r>
          </w:p>
          <w:p w14:paraId="046D74FD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Os movimentos motorizados deverão ser acionados por painel de controle localizado na coluna da mesa e via controle remoto com cabo espiralado de no mínimo 2m de comprimento.</w:t>
            </w:r>
          </w:p>
          <w:p w14:paraId="762DC847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Deve permitir no mínimo as seguintes posições: Renal; semiflexão de perna e coxa; </w:t>
            </w:r>
          </w:p>
          <w:p w14:paraId="556938BD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Flexão abdominal; semissentado e sentado. </w:t>
            </w:r>
          </w:p>
          <w:p w14:paraId="40B288B2" w14:textId="77777777" w:rsidR="00E2414C" w:rsidRPr="000347D4" w:rsidRDefault="00E2414C" w:rsidP="00794A04">
            <w:p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</w:p>
          <w:p w14:paraId="1C32ECEF" w14:textId="77777777" w:rsidR="00E2414C" w:rsidRPr="000347D4" w:rsidRDefault="00E2414C" w:rsidP="00794A04">
            <w:p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u w:val="single"/>
                <w:shd w:val="clear" w:color="auto" w:fill="FFFFFF"/>
              </w:rPr>
              <w:t>Acessórios mínimos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8B83F40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01 arco de narcose;</w:t>
            </w:r>
          </w:p>
          <w:p w14:paraId="7F5F5D74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01 suporte para renal; </w:t>
            </w:r>
          </w:p>
          <w:p w14:paraId="089117DE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01 par de suportes de braço, </w:t>
            </w:r>
          </w:p>
          <w:p w14:paraId="414D4257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01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par de porta-coxa, 01 par de suportes laterais,</w:t>
            </w:r>
          </w:p>
          <w:p w14:paraId="4BF6E144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01 par de ombreiras, </w:t>
            </w:r>
          </w:p>
          <w:p w14:paraId="592CC97D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01 jogo de colchonete injetado em Poliuretano, leve e de fácil manipulação, impermeável sem nenhum tipo de costura ou revestimento, biocompatível, não irritante e não alérgico. </w:t>
            </w:r>
          </w:p>
          <w:p w14:paraId="263AADCF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Bateria interna recarregável. Alimentação elétrica bivolt. Registro no Ministério da Saúde, </w:t>
            </w:r>
          </w:p>
          <w:p w14:paraId="342A992B" w14:textId="77777777" w:rsidR="00E2414C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Certificados NBR IEC 60601-1, NBR IEC 60601-1-2 e NBR IEC 60601-2-46. </w:t>
            </w:r>
          </w:p>
          <w:p w14:paraId="6142DE96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Proteção contra líquidos IPX4;</w:t>
            </w:r>
          </w:p>
          <w:p w14:paraId="5D6203C5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Registro ANVISA</w:t>
            </w:r>
          </w:p>
          <w:p w14:paraId="14379042" w14:textId="77777777" w:rsidR="00E2414C" w:rsidRPr="00BA6FE6" w:rsidRDefault="00E2414C" w:rsidP="00794A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54" w:type="dxa"/>
          </w:tcPr>
          <w:p w14:paraId="32A5F8D6" w14:textId="77777777" w:rsidR="00E2414C" w:rsidRPr="00BA6FE6" w:rsidRDefault="00E2414C" w:rsidP="00794A04">
            <w:pPr>
              <w:jc w:val="center"/>
              <w:rPr>
                <w:rFonts w:ascii="Arial" w:hAnsi="Arial" w:cs="Arial"/>
                <w:bCs/>
              </w:rPr>
            </w:pPr>
            <w:r w:rsidRPr="00BA6FE6">
              <w:rPr>
                <w:rFonts w:ascii="Arial" w:hAnsi="Arial" w:cs="Arial"/>
                <w:bCs/>
              </w:rPr>
              <w:lastRenderedPageBreak/>
              <w:t>Quantidade</w:t>
            </w:r>
          </w:p>
          <w:p w14:paraId="244800D0" w14:textId="77777777" w:rsidR="00E2414C" w:rsidRPr="00BA6FE6" w:rsidRDefault="00E2414C" w:rsidP="00794A04">
            <w:pPr>
              <w:jc w:val="center"/>
              <w:rPr>
                <w:rFonts w:ascii="Arial" w:hAnsi="Arial" w:cs="Arial"/>
                <w:bCs/>
              </w:rPr>
            </w:pPr>
          </w:p>
          <w:p w14:paraId="7953E195" w14:textId="77777777" w:rsidR="00E2414C" w:rsidRDefault="00E2414C" w:rsidP="00794A04">
            <w:pPr>
              <w:jc w:val="center"/>
              <w:rPr>
                <w:rFonts w:ascii="Arial" w:hAnsi="Arial" w:cs="Arial"/>
                <w:bCs/>
              </w:rPr>
            </w:pPr>
          </w:p>
          <w:p w14:paraId="22020FE9" w14:textId="77777777" w:rsidR="00E2414C" w:rsidRPr="00BF3B18" w:rsidRDefault="00E2414C" w:rsidP="00794A04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B18">
              <w:rPr>
                <w:rFonts w:ascii="Arial" w:hAnsi="Arial" w:cs="Arial"/>
                <w:b/>
                <w:bCs/>
              </w:rPr>
              <w:t>01</w:t>
            </w:r>
          </w:p>
        </w:tc>
      </w:tr>
    </w:tbl>
    <w:p w14:paraId="78710DB0" w14:textId="77777777" w:rsidR="00E2414C" w:rsidRPr="00BA6FE6" w:rsidRDefault="00E2414C" w:rsidP="00E2414C">
      <w:pPr>
        <w:rPr>
          <w:rFonts w:ascii="Arial" w:hAnsi="Arial" w:cs="Arial"/>
          <w:bCs/>
        </w:rPr>
      </w:pPr>
    </w:p>
    <w:p w14:paraId="24270669" w14:textId="77777777" w:rsidR="00E2414C" w:rsidRPr="004C16A2" w:rsidRDefault="00E2414C" w:rsidP="00E2414C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  <w:color w:val="000000" w:themeColor="text1"/>
        </w:rPr>
      </w:pPr>
      <w:r w:rsidRPr="004C16A2">
        <w:rPr>
          <w:rFonts w:ascii="Arial" w:hAnsi="Arial" w:cs="Arial"/>
          <w:bCs/>
          <w:color w:val="000000" w:themeColor="text1"/>
        </w:rPr>
        <w:t>DESCRIÇÃO PARA AQUISIÇÃO</w:t>
      </w:r>
    </w:p>
    <w:p w14:paraId="082DAC29" w14:textId="77777777" w:rsidR="00E2414C" w:rsidRPr="004C16A2" w:rsidRDefault="00E2414C" w:rsidP="00E2414C">
      <w:pPr>
        <w:rPr>
          <w:rFonts w:ascii="Arial" w:hAnsi="Arial" w:cs="Arial"/>
          <w:bCs/>
          <w:color w:val="000000" w:themeColor="text1"/>
        </w:rPr>
      </w:pPr>
    </w:p>
    <w:p w14:paraId="5B325558" w14:textId="77777777" w:rsidR="00E2414C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 xml:space="preserve"> Segue tabela, com descrição e quantidade dos bens a serem adquiridos.</w:t>
      </w:r>
    </w:p>
    <w:p w14:paraId="3500F081" w14:textId="77777777" w:rsidR="00E2414C" w:rsidRDefault="00E2414C" w:rsidP="00E2414C">
      <w:pPr>
        <w:pStyle w:val="PargrafodaLista"/>
        <w:ind w:left="465"/>
        <w:jc w:val="both"/>
        <w:rPr>
          <w:rFonts w:ascii="Arial" w:hAnsi="Arial" w:cs="Arial"/>
          <w:bCs/>
        </w:rPr>
      </w:pPr>
    </w:p>
    <w:p w14:paraId="00174F0C" w14:textId="77777777" w:rsidR="00E2414C" w:rsidRDefault="00E2414C" w:rsidP="00E2414C">
      <w:pPr>
        <w:pStyle w:val="PargrafodaLista"/>
        <w:numPr>
          <w:ilvl w:val="1"/>
          <w:numId w:val="10"/>
        </w:numPr>
        <w:ind w:left="4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Será considerada a vencedora a empresa que apresentar o Menor valor global.</w:t>
      </w:r>
    </w:p>
    <w:p w14:paraId="19402C18" w14:textId="77777777" w:rsidR="00E2414C" w:rsidRDefault="00E2414C" w:rsidP="00E2414C">
      <w:pPr>
        <w:pStyle w:val="PargrafodaLista"/>
        <w:ind w:left="465"/>
        <w:jc w:val="both"/>
        <w:rPr>
          <w:rFonts w:ascii="Arial" w:hAnsi="Arial" w:cs="Arial"/>
          <w:bCs/>
        </w:rPr>
      </w:pPr>
    </w:p>
    <w:p w14:paraId="4DE8590E" w14:textId="77777777" w:rsidR="00E2414C" w:rsidRDefault="00E2414C" w:rsidP="00E2414C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APRESENTAÇÃO DA PROPOSTA</w:t>
      </w:r>
    </w:p>
    <w:p w14:paraId="65AD4864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43BF17F1" w14:textId="77777777" w:rsidR="00E2414C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As propostas deverão ofertar os valores por item, através do preenchimento da tabela constante no anexo I, incluídos todos os tributos e eventuais custos de transporte.</w:t>
      </w:r>
    </w:p>
    <w:p w14:paraId="15065CCF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30232606" w14:textId="77777777" w:rsidR="00E2414C" w:rsidRDefault="00E2414C" w:rsidP="00E2414C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OBJETIVO / JUSTIFICATIVA</w:t>
      </w:r>
    </w:p>
    <w:p w14:paraId="4F769031" w14:textId="77777777" w:rsidR="00E2414C" w:rsidRDefault="00E2414C" w:rsidP="00E2414C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14:paraId="128683BE" w14:textId="77777777" w:rsidR="00E2414C" w:rsidRPr="00BF3B18" w:rsidRDefault="00E2414C" w:rsidP="00E2414C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 w:rsidRPr="00BF3B18">
        <w:rPr>
          <w:rFonts w:ascii="Arial" w:hAnsi="Arial" w:cs="Arial"/>
        </w:rPr>
        <w:t>Substituição de mesa cirúrgica elétrica inoperante, necessária para a demanda de nosso Centro Cirúrgico geral. Equipamento está descontinuado pelo fabricante e, não há mais condição de reparo.</w:t>
      </w:r>
    </w:p>
    <w:p w14:paraId="4D78BEA1" w14:textId="77777777" w:rsidR="00E2414C" w:rsidRDefault="00E2414C" w:rsidP="00E2414C">
      <w:pPr>
        <w:pStyle w:val="Cabealho"/>
        <w:tabs>
          <w:tab w:val="left" w:pos="708"/>
        </w:tabs>
        <w:rPr>
          <w:rFonts w:ascii="Arial" w:hAnsi="Arial" w:cs="Arial"/>
        </w:rPr>
      </w:pPr>
    </w:p>
    <w:p w14:paraId="2C35FF94" w14:textId="77777777" w:rsidR="00E2414C" w:rsidRPr="00BF3B18" w:rsidRDefault="00E2414C" w:rsidP="00E2414C">
      <w:pPr>
        <w:pStyle w:val="Cabealho"/>
        <w:tabs>
          <w:tab w:val="left" w:pos="708"/>
        </w:tabs>
        <w:rPr>
          <w:rFonts w:ascii="Arial" w:hAnsi="Arial" w:cs="Arial"/>
        </w:rPr>
      </w:pPr>
    </w:p>
    <w:p w14:paraId="2E9AA97B" w14:textId="77777777" w:rsidR="00E2414C" w:rsidRPr="00BF3B18" w:rsidRDefault="00E2414C" w:rsidP="00E2414C">
      <w:pPr>
        <w:rPr>
          <w:rFonts w:ascii="Arial" w:hAnsi="Arial" w:cs="Arial"/>
          <w:bCs/>
        </w:rPr>
      </w:pPr>
    </w:p>
    <w:p w14:paraId="7E64AFEB" w14:textId="77777777" w:rsidR="00E2414C" w:rsidRPr="004C16A2" w:rsidRDefault="00E2414C" w:rsidP="00E2414C">
      <w:pPr>
        <w:pStyle w:val="PargrafodaLista"/>
        <w:numPr>
          <w:ilvl w:val="0"/>
          <w:numId w:val="10"/>
        </w:numPr>
        <w:ind w:left="357" w:hanging="357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ENTREGA E CRITÉRIOS DE ACEITAÇÃO DO BEM/OBJETO.</w:t>
      </w:r>
    </w:p>
    <w:p w14:paraId="77BDBB36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44C3F5BC" w14:textId="77777777" w:rsidR="00E2414C" w:rsidRPr="004C16A2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 prazo de entrega do(s) bem (ns) é 10 (dez) dias, contados do comunicado formal à empresa considerada vencedora do certame, em remessa única, no endereço do hospital: Rua Dr. Henrique Calderazzo, 321, Paraíso, Santo André/SP, CEP 0919</w:t>
      </w:r>
      <w:r>
        <w:rPr>
          <w:rFonts w:ascii="Arial" w:hAnsi="Arial" w:cs="Arial"/>
          <w:bCs/>
        </w:rPr>
        <w:t>0</w:t>
      </w:r>
      <w:r w:rsidRPr="004C16A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615</w:t>
      </w:r>
      <w:r w:rsidRPr="004C16A2">
        <w:rPr>
          <w:rFonts w:ascii="Arial" w:hAnsi="Arial" w:cs="Arial"/>
          <w:bCs/>
        </w:rPr>
        <w:t>.</w:t>
      </w:r>
    </w:p>
    <w:p w14:paraId="2CB71586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06C1828F" w14:textId="77777777" w:rsidR="00E2414C" w:rsidRPr="004C16A2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Os bens serão recebidos provisoriamente no prazo de 15 (quinze) dias pelo (a) responsável pelo acompanhamento e fiscalização da aquisição, para efeito de posterior verificação de sua conformidade com as especificações constantes neste Termo de Referência e na proposta.</w:t>
      </w:r>
    </w:p>
    <w:p w14:paraId="48BA695D" w14:textId="77777777" w:rsidR="00E2414C" w:rsidRDefault="00E2414C" w:rsidP="00E2414C">
      <w:pPr>
        <w:rPr>
          <w:rFonts w:ascii="Arial" w:hAnsi="Arial" w:cs="Arial"/>
          <w:bCs/>
        </w:rPr>
      </w:pPr>
    </w:p>
    <w:p w14:paraId="3268DE37" w14:textId="77777777" w:rsidR="00E2414C" w:rsidRPr="004C16A2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Os bens poderão ser rejeitados, no todo ou em parte, quando em desacordo com as especificações constantes neste Termo de Referência e na proposta, devendo ser substituídos no prazo de 05 (cinco) dias, a contar da notificação da empresa vencedora, às suas custas, sem prejuízo da aplicação das penalidades.</w:t>
      </w:r>
    </w:p>
    <w:p w14:paraId="7C21BE1E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35877272" w14:textId="77777777" w:rsidR="00E2414C" w:rsidRPr="004C16A2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Os bens serão considerados recebidos em definitivo, após 15 (quinze) dias do fim do período do recebimento provisório, após a verificação da qualidade e quantidade do material e consequente aceitação mediante termo circunstanciado.</w:t>
      </w:r>
    </w:p>
    <w:p w14:paraId="283E4879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786F0140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558FF666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0EEC9487" w14:textId="77777777" w:rsidR="00E2414C" w:rsidRPr="004C16A2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 recebimento provisório ou definitivo do objeto não exclui a responsabilidade da empresa fornecedora pelos prejuízos resultantes da incorreta execução da obrigação.</w:t>
      </w:r>
    </w:p>
    <w:p w14:paraId="250AC0FB" w14:textId="77777777" w:rsidR="00E2414C" w:rsidRDefault="00E2414C" w:rsidP="00E2414C">
      <w:pPr>
        <w:rPr>
          <w:rFonts w:ascii="Arial" w:hAnsi="Arial" w:cs="Arial"/>
          <w:bCs/>
        </w:rPr>
      </w:pPr>
    </w:p>
    <w:p w14:paraId="289A3108" w14:textId="77777777" w:rsidR="00E2414C" w:rsidRDefault="00E2414C" w:rsidP="00E241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6.6 </w:t>
      </w:r>
      <w:r w:rsidRPr="00AB4447">
        <w:rPr>
          <w:rFonts w:ascii="Arial" w:hAnsi="Arial" w:cs="Arial"/>
        </w:rPr>
        <w:t>O equipamento deverá possuir Registro na ANVISA, Ministério da Saúde Norma ABNT 254 e caso necessário Certificado do INMETRO.</w:t>
      </w:r>
    </w:p>
    <w:p w14:paraId="3E57BD33" w14:textId="77777777" w:rsidR="00E2414C" w:rsidRDefault="00E2414C" w:rsidP="00E2414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6.7 A empresa deverá entregar os certificados de calibração e Segurança Elétrica.</w:t>
      </w:r>
    </w:p>
    <w:p w14:paraId="47021755" w14:textId="77777777" w:rsidR="00E2414C" w:rsidRDefault="00E2414C" w:rsidP="00E2414C">
      <w:pPr>
        <w:spacing w:line="360" w:lineRule="auto"/>
        <w:jc w:val="both"/>
        <w:rPr>
          <w:rFonts w:ascii="Arial" w:hAnsi="Arial" w:cs="Arial"/>
        </w:rPr>
      </w:pPr>
    </w:p>
    <w:p w14:paraId="3645EE7F" w14:textId="77777777" w:rsidR="00E2414C" w:rsidRPr="004C16A2" w:rsidRDefault="00E2414C" w:rsidP="00E2414C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DAS OBRIGAÇÕES DO HOSPITAL</w:t>
      </w:r>
    </w:p>
    <w:p w14:paraId="33DB5714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00A8650C" w14:textId="77777777" w:rsidR="00E2414C" w:rsidRPr="004C16A2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São obrigações do Hospital:</w:t>
      </w:r>
    </w:p>
    <w:p w14:paraId="57393B79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49AB810D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Receber o objeto (s) /bem (ns) no prazo e condições estabelecidas no Ato de Convocação e/ou Termo de Referência de Aquisição e/ou Memorial Descritivo e eventuais anexos;</w:t>
      </w:r>
    </w:p>
    <w:p w14:paraId="5382AAD6" w14:textId="77777777" w:rsidR="00E2414C" w:rsidRPr="004C16A2" w:rsidRDefault="00E2414C" w:rsidP="00E2414C">
      <w:pPr>
        <w:ind w:left="284"/>
        <w:rPr>
          <w:rFonts w:ascii="Arial" w:hAnsi="Arial" w:cs="Arial"/>
          <w:bCs/>
        </w:rPr>
      </w:pPr>
    </w:p>
    <w:p w14:paraId="56E0A8C9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Verificar minuciosamente, no prazo fixado, a conformidade dos bens recebidos provisoriamente com as especificações constantes do Termo de Referência e da proposta, para fins de aceitação e recebimento definitivo;</w:t>
      </w:r>
    </w:p>
    <w:p w14:paraId="03B80715" w14:textId="77777777" w:rsidR="00E2414C" w:rsidRPr="004C16A2" w:rsidRDefault="00E2414C" w:rsidP="00E2414C">
      <w:pPr>
        <w:ind w:left="284"/>
        <w:rPr>
          <w:rFonts w:ascii="Arial" w:hAnsi="Arial" w:cs="Arial"/>
          <w:bCs/>
        </w:rPr>
      </w:pPr>
    </w:p>
    <w:p w14:paraId="45F45EDC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Comunicar formalmente à empresa vencedora, sobre imperfeições, falhas ou irregularidades verificadas no objeto/bem fornecido, para que seja substituído, reparado ou corrigido;</w:t>
      </w:r>
    </w:p>
    <w:p w14:paraId="4AE7FA88" w14:textId="77777777" w:rsidR="00E2414C" w:rsidRPr="004C16A2" w:rsidRDefault="00E2414C" w:rsidP="00E2414C">
      <w:pPr>
        <w:ind w:left="284"/>
        <w:rPr>
          <w:rFonts w:ascii="Arial" w:hAnsi="Arial" w:cs="Arial"/>
          <w:bCs/>
        </w:rPr>
      </w:pPr>
    </w:p>
    <w:p w14:paraId="408320BA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Acompanhar e fiscalizar o cumprimento das obrigações da empresa vencedora;</w:t>
      </w:r>
    </w:p>
    <w:p w14:paraId="018B59F0" w14:textId="77777777" w:rsidR="00E2414C" w:rsidRPr="004C16A2" w:rsidRDefault="00E2414C" w:rsidP="00E2414C">
      <w:pPr>
        <w:ind w:left="284"/>
        <w:rPr>
          <w:rFonts w:ascii="Arial" w:hAnsi="Arial" w:cs="Arial"/>
          <w:bCs/>
        </w:rPr>
      </w:pPr>
    </w:p>
    <w:p w14:paraId="5A0601E9" w14:textId="77777777" w:rsidR="00E2414C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Efetuar o pagamento à empresa vencedora no valor correspondente ao fornecimento do objeto, no prazo e forma estabelecidos.</w:t>
      </w:r>
    </w:p>
    <w:p w14:paraId="33842A8D" w14:textId="77777777" w:rsidR="00E2414C" w:rsidRPr="00992BDD" w:rsidRDefault="00E2414C" w:rsidP="00E2414C">
      <w:pPr>
        <w:jc w:val="both"/>
        <w:rPr>
          <w:rFonts w:ascii="Arial" w:hAnsi="Arial" w:cs="Arial"/>
          <w:bCs/>
        </w:rPr>
      </w:pPr>
    </w:p>
    <w:p w14:paraId="70613F88" w14:textId="77777777" w:rsidR="00E2414C" w:rsidRPr="004C16A2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 Hospital não responderá por quaisquer compromissos assumidos pela empresa vencedora com terceiros, ainda que vinculados à execução do presente termo, bem como por qualquer dano causado a terceiros em decorrência de ato da empresa fornecedora, de seus empregados, prepostos ou subordinados.</w:t>
      </w:r>
    </w:p>
    <w:p w14:paraId="5DCF3C37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7245F4E7" w14:textId="77777777" w:rsidR="00E2414C" w:rsidRPr="004C16A2" w:rsidRDefault="00E2414C" w:rsidP="00E2414C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OBRIGAÇÕES DA EMPRESA FORNECEDORA</w:t>
      </w:r>
    </w:p>
    <w:p w14:paraId="00D1237B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724AC5FA" w14:textId="77777777" w:rsidR="00E2414C" w:rsidRPr="004C16A2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Cumprir todas as obrigações constantes no Termo de Referência de Aquisição e eventuais anexos, assumindo como exclusivamente seus os riscos e as despesas decorrentes da boa e perfeita execução do objeto e, ainda:</w:t>
      </w:r>
    </w:p>
    <w:p w14:paraId="3999ECAD" w14:textId="77777777" w:rsidR="00E2414C" w:rsidRPr="004C16A2" w:rsidRDefault="00E2414C" w:rsidP="00E2414C">
      <w:pPr>
        <w:rPr>
          <w:rFonts w:ascii="Arial" w:hAnsi="Arial" w:cs="Arial"/>
          <w:bCs/>
        </w:rPr>
      </w:pPr>
    </w:p>
    <w:p w14:paraId="61197A98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Efetuar a entrega do objeto em perfeitas condições, conforme especificações, prazo e local constantes no Termo de Referência de Aquisição, Ato Convocatório e eventuais anexos, acompanhado da respectiva nota fiscal, na qual constarão as indicações referentes à: marca fabricante, modelo, procedência e prazo de garantia ou validade.</w:t>
      </w:r>
    </w:p>
    <w:p w14:paraId="2980F994" w14:textId="77777777" w:rsidR="00E2414C" w:rsidRPr="004C16A2" w:rsidRDefault="00E2414C" w:rsidP="00E2414C">
      <w:pPr>
        <w:ind w:left="567"/>
        <w:rPr>
          <w:rFonts w:ascii="Arial" w:hAnsi="Arial" w:cs="Arial"/>
          <w:bCs/>
        </w:rPr>
      </w:pPr>
    </w:p>
    <w:p w14:paraId="53F36CDE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Sempre que possível, o objeto deve estar acompanhado do manual do usuário, com uma versão em português e da relação da rede de assistência técnica autorizada, quando for o caso.</w:t>
      </w:r>
    </w:p>
    <w:p w14:paraId="3CA47324" w14:textId="77777777" w:rsidR="00E2414C" w:rsidRPr="004C16A2" w:rsidRDefault="00E2414C" w:rsidP="00E2414C">
      <w:pPr>
        <w:ind w:left="567"/>
        <w:rPr>
          <w:rFonts w:ascii="Arial" w:hAnsi="Arial" w:cs="Arial"/>
          <w:bCs/>
        </w:rPr>
      </w:pPr>
    </w:p>
    <w:p w14:paraId="0BE1F48A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Responsabilizar-se pelos vícios e danos decorrentes do objeto, de acordo com os artigos 12, 13 e 17 a 27, do Código de Defesa do Consumidor.</w:t>
      </w:r>
    </w:p>
    <w:p w14:paraId="766EF80B" w14:textId="77777777" w:rsidR="00E2414C" w:rsidRPr="004C16A2" w:rsidRDefault="00E2414C" w:rsidP="00E2414C">
      <w:pPr>
        <w:ind w:left="567"/>
        <w:rPr>
          <w:rFonts w:ascii="Arial" w:hAnsi="Arial" w:cs="Arial"/>
          <w:bCs/>
        </w:rPr>
      </w:pPr>
    </w:p>
    <w:p w14:paraId="1A2EBAC1" w14:textId="77777777" w:rsidR="00E2414C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4C16A2">
        <w:rPr>
          <w:rFonts w:ascii="Arial" w:hAnsi="Arial" w:cs="Arial"/>
          <w:bCs/>
        </w:rPr>
        <w:t>Substituir, reparar ou corrigir, às suas expensas, no prazo fixado neste Termo de Referência, o objeto com avarias ou defeitos.</w:t>
      </w:r>
    </w:p>
    <w:p w14:paraId="0DBF423A" w14:textId="77777777" w:rsidR="00E2414C" w:rsidRPr="001357D2" w:rsidRDefault="00E2414C" w:rsidP="00E2414C">
      <w:pPr>
        <w:jc w:val="both"/>
        <w:rPr>
          <w:rFonts w:ascii="Arial" w:hAnsi="Arial" w:cs="Arial"/>
          <w:bCs/>
        </w:rPr>
      </w:pPr>
    </w:p>
    <w:p w14:paraId="7D5C62D0" w14:textId="77777777" w:rsidR="00E2414C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Garantia de 12 meses a partir da data de entrega do objeto.</w:t>
      </w:r>
    </w:p>
    <w:p w14:paraId="5C47CB29" w14:textId="77777777" w:rsidR="00E2414C" w:rsidRPr="006176AB" w:rsidRDefault="00E2414C" w:rsidP="00E2414C">
      <w:pPr>
        <w:jc w:val="both"/>
        <w:rPr>
          <w:rFonts w:ascii="Arial" w:hAnsi="Arial" w:cs="Arial"/>
          <w:bCs/>
        </w:rPr>
      </w:pPr>
    </w:p>
    <w:p w14:paraId="4949B8A3" w14:textId="77777777" w:rsidR="00E2414C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6176AB">
        <w:rPr>
          <w:rFonts w:ascii="Arial" w:hAnsi="Arial" w:cs="Arial"/>
          <w:bCs/>
        </w:rPr>
        <w:t>Entregar o equipamento,</w:t>
      </w:r>
      <w:r>
        <w:rPr>
          <w:rFonts w:ascii="Arial" w:hAnsi="Arial" w:cs="Arial"/>
          <w:bCs/>
        </w:rPr>
        <w:t xml:space="preserve"> </w:t>
      </w:r>
      <w:r w:rsidRPr="006176AB">
        <w:rPr>
          <w:rFonts w:ascii="Arial" w:hAnsi="Arial" w:cs="Arial"/>
          <w:bCs/>
        </w:rPr>
        <w:t>realizar o</w:t>
      </w:r>
      <w:r>
        <w:rPr>
          <w:rFonts w:ascii="Arial" w:hAnsi="Arial" w:cs="Arial"/>
          <w:bCs/>
        </w:rPr>
        <w:t xml:space="preserve"> treinamento</w:t>
      </w:r>
      <w:r w:rsidRPr="006176AB">
        <w:rPr>
          <w:rFonts w:ascii="Arial" w:hAnsi="Arial" w:cs="Arial"/>
          <w:bCs/>
        </w:rPr>
        <w:t xml:space="preserve"> operacional e a instalação do equipamento.</w:t>
      </w:r>
    </w:p>
    <w:p w14:paraId="2C3D2FC4" w14:textId="77777777" w:rsidR="00E2414C" w:rsidRDefault="00E2414C" w:rsidP="00E2414C">
      <w:pPr>
        <w:pStyle w:val="PargrafodaLista"/>
        <w:ind w:left="1364"/>
        <w:jc w:val="both"/>
        <w:rPr>
          <w:rFonts w:ascii="Arial" w:hAnsi="Arial" w:cs="Arial"/>
          <w:bCs/>
        </w:rPr>
      </w:pPr>
    </w:p>
    <w:p w14:paraId="425E30EB" w14:textId="77777777" w:rsidR="00E2414C" w:rsidRPr="00BF3B18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hAnsi="Arial" w:cs="Arial"/>
          <w:bCs/>
        </w:rPr>
      </w:pPr>
      <w:r w:rsidRPr="00AB4447">
        <w:rPr>
          <w:rFonts w:ascii="Arial" w:hAnsi="Arial" w:cs="Arial"/>
        </w:rPr>
        <w:t>O equipamento deverá possuir Registro na ANVISA, Ministério da Saúde Norma ABNT 254 e caso necessário Certificado do INMETRO</w:t>
      </w:r>
      <w:r>
        <w:rPr>
          <w:rFonts w:ascii="Arial" w:hAnsi="Arial" w:cs="Arial"/>
        </w:rPr>
        <w:t>.</w:t>
      </w:r>
    </w:p>
    <w:p w14:paraId="3287827C" w14:textId="77777777" w:rsidR="00E2414C" w:rsidRPr="00BF3B18" w:rsidRDefault="00E2414C" w:rsidP="00E2414C">
      <w:pPr>
        <w:pStyle w:val="PargrafodaLista"/>
        <w:rPr>
          <w:rFonts w:ascii="Arial" w:hAnsi="Arial" w:cs="Arial"/>
          <w:bCs/>
        </w:rPr>
      </w:pPr>
    </w:p>
    <w:p w14:paraId="13A5A418" w14:textId="77777777" w:rsidR="00E2414C" w:rsidRDefault="00E2414C" w:rsidP="00E2414C">
      <w:pPr>
        <w:jc w:val="both"/>
        <w:rPr>
          <w:rFonts w:ascii="Arial" w:hAnsi="Arial" w:cs="Arial"/>
          <w:bCs/>
        </w:rPr>
      </w:pPr>
    </w:p>
    <w:p w14:paraId="5494E66A" w14:textId="77777777" w:rsidR="00E2414C" w:rsidRPr="00BF3B18" w:rsidRDefault="00E2414C" w:rsidP="00E2414C">
      <w:pPr>
        <w:jc w:val="both"/>
        <w:rPr>
          <w:rFonts w:ascii="Arial" w:hAnsi="Arial" w:cs="Arial"/>
          <w:bCs/>
        </w:rPr>
      </w:pPr>
    </w:p>
    <w:p w14:paraId="6F584519" w14:textId="77777777" w:rsidR="00E2414C" w:rsidRDefault="00E2414C" w:rsidP="00E2414C">
      <w:pPr>
        <w:spacing w:line="360" w:lineRule="auto"/>
        <w:jc w:val="both"/>
        <w:rPr>
          <w:rFonts w:ascii="Arial" w:hAnsi="Arial" w:cs="Arial"/>
          <w:bCs/>
        </w:rPr>
      </w:pPr>
    </w:p>
    <w:p w14:paraId="285FD30F" w14:textId="77777777" w:rsidR="00E2414C" w:rsidRPr="004C16A2" w:rsidRDefault="00E2414C" w:rsidP="00E2414C">
      <w:pPr>
        <w:pStyle w:val="PargrafodaLista"/>
        <w:numPr>
          <w:ilvl w:val="0"/>
          <w:numId w:val="10"/>
        </w:numPr>
        <w:ind w:left="357" w:hanging="357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DAS SANÇÕES ADMINISTRATIVAS</w:t>
      </w:r>
    </w:p>
    <w:p w14:paraId="7F30AD67" w14:textId="77777777" w:rsidR="00E2414C" w:rsidRPr="004C16A2" w:rsidRDefault="00E2414C" w:rsidP="00E2414C">
      <w:pPr>
        <w:rPr>
          <w:rFonts w:ascii="Arial" w:eastAsia="Arial" w:hAnsi="Arial" w:cs="Arial"/>
        </w:rPr>
      </w:pPr>
    </w:p>
    <w:p w14:paraId="09794926" w14:textId="77777777" w:rsidR="00E2414C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As seguintes infrações, se cometidas pela empresa fornecedora, serão passíveis de sanções:</w:t>
      </w:r>
    </w:p>
    <w:p w14:paraId="0CF7ECAE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1E3F99B1" w14:textId="77777777" w:rsidR="00E2414C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lastRenderedPageBreak/>
        <w:t>inexecutar total ou parcialmente qualquer das obrigações assumidas em decorrência do fornecimento;</w:t>
      </w:r>
    </w:p>
    <w:p w14:paraId="08F7E3E9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28EF157F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Ensejar o retardamento da execução do objeto;</w:t>
      </w:r>
    </w:p>
    <w:p w14:paraId="77187749" w14:textId="77777777" w:rsidR="00E2414C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Fraudar a execução do compromisso de fornecimento;</w:t>
      </w:r>
    </w:p>
    <w:p w14:paraId="00A516AC" w14:textId="77777777" w:rsidR="00E2414C" w:rsidRPr="00125C4A" w:rsidRDefault="00E2414C" w:rsidP="00E2414C">
      <w:pPr>
        <w:jc w:val="both"/>
        <w:rPr>
          <w:rFonts w:ascii="Arial" w:eastAsia="Arial" w:hAnsi="Arial" w:cs="Arial"/>
        </w:rPr>
      </w:pPr>
    </w:p>
    <w:p w14:paraId="58636E5E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Comportar-se de modo inidôneo;</w:t>
      </w:r>
    </w:p>
    <w:p w14:paraId="798DFA97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Cometer fraude fiscal;</w:t>
      </w:r>
    </w:p>
    <w:p w14:paraId="56D3747B" w14:textId="77777777" w:rsidR="00E2414C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Não mantiver a proposta.</w:t>
      </w:r>
    </w:p>
    <w:p w14:paraId="092875D1" w14:textId="77777777" w:rsidR="00E2414C" w:rsidRPr="004C16A2" w:rsidRDefault="00E2414C" w:rsidP="00E2414C">
      <w:pPr>
        <w:pStyle w:val="PargrafodaLista"/>
        <w:ind w:left="1364"/>
        <w:jc w:val="both"/>
        <w:rPr>
          <w:rFonts w:ascii="Arial" w:eastAsia="Arial" w:hAnsi="Arial" w:cs="Arial"/>
        </w:rPr>
      </w:pPr>
    </w:p>
    <w:p w14:paraId="703C9250" w14:textId="77777777" w:rsidR="00E2414C" w:rsidRPr="004C16A2" w:rsidRDefault="00E2414C" w:rsidP="00E2414C">
      <w:pPr>
        <w:pStyle w:val="PargrafodaLista"/>
        <w:numPr>
          <w:ilvl w:val="1"/>
          <w:numId w:val="10"/>
        </w:numPr>
        <w:ind w:left="465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 Fornecedora que cometer qualquer das infrações discriminadas no item 8.1 e seguintes ficará sujeita, sem prejuízo da responsabilidade civil e criminal, às seguintes sanções:</w:t>
      </w:r>
    </w:p>
    <w:p w14:paraId="5EC5FA87" w14:textId="77777777" w:rsidR="00E2414C" w:rsidRPr="004C16A2" w:rsidRDefault="00E2414C" w:rsidP="00E2414C">
      <w:pPr>
        <w:rPr>
          <w:rFonts w:ascii="Arial" w:eastAsia="Arial" w:hAnsi="Arial" w:cs="Arial"/>
        </w:rPr>
      </w:pPr>
    </w:p>
    <w:p w14:paraId="6C28E36F" w14:textId="77777777" w:rsidR="00E2414C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Advertência por faltas leves, assim entendidas aquelas que não acarretem prejuízos significativos para o Hospital;</w:t>
      </w:r>
    </w:p>
    <w:p w14:paraId="77AA03B8" w14:textId="77777777" w:rsidR="00E2414C" w:rsidRPr="001357D2" w:rsidRDefault="00E2414C" w:rsidP="00E2414C">
      <w:pPr>
        <w:jc w:val="both"/>
        <w:rPr>
          <w:rFonts w:ascii="Arial" w:eastAsia="Arial" w:hAnsi="Arial" w:cs="Arial"/>
        </w:rPr>
      </w:pPr>
    </w:p>
    <w:p w14:paraId="505DA759" w14:textId="77777777" w:rsidR="00E2414C" w:rsidRPr="004C16A2" w:rsidRDefault="00E2414C" w:rsidP="00E2414C">
      <w:pPr>
        <w:ind w:left="567"/>
        <w:rPr>
          <w:rFonts w:ascii="Arial" w:eastAsia="Arial" w:hAnsi="Arial" w:cs="Arial"/>
        </w:rPr>
      </w:pPr>
    </w:p>
    <w:p w14:paraId="33E9E4C3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Multa moratória de até 2% (dois por cento) por dia de atraso injustificado sobre o valor total do contrato/fornecimento, até o limite de 30 (trinta) dias, após o que ensejará a rescisão contratual, sem prejuízo da aplicação das correspondentes penalidades oriundas da rescisão;</w:t>
      </w:r>
    </w:p>
    <w:p w14:paraId="2EF9E81B" w14:textId="77777777" w:rsidR="00E2414C" w:rsidRPr="004C16A2" w:rsidRDefault="00E2414C" w:rsidP="00E2414C">
      <w:pPr>
        <w:ind w:left="567"/>
        <w:rPr>
          <w:rFonts w:ascii="Arial" w:eastAsia="Arial" w:hAnsi="Arial" w:cs="Arial"/>
        </w:rPr>
      </w:pPr>
    </w:p>
    <w:p w14:paraId="444A106D" w14:textId="77777777" w:rsidR="00E2414C" w:rsidRPr="004C16A2" w:rsidRDefault="00E2414C" w:rsidP="00E2414C">
      <w:pPr>
        <w:pStyle w:val="PargrafodaLista"/>
        <w:numPr>
          <w:ilvl w:val="2"/>
          <w:numId w:val="10"/>
        </w:numPr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Multa de 10% (dez por cento) sobre o valor total do contrato/fornecimento, no caso de inexecução total do objeto;</w:t>
      </w:r>
    </w:p>
    <w:p w14:paraId="6864FD69" w14:textId="77777777" w:rsidR="00E2414C" w:rsidRPr="004C16A2" w:rsidRDefault="00E2414C" w:rsidP="00E2414C">
      <w:pPr>
        <w:pStyle w:val="PargrafodaLista"/>
        <w:ind w:left="1364"/>
        <w:jc w:val="both"/>
        <w:rPr>
          <w:rFonts w:ascii="Arial" w:eastAsia="Arial" w:hAnsi="Arial" w:cs="Arial"/>
        </w:rPr>
      </w:pPr>
    </w:p>
    <w:p w14:paraId="055AA0DB" w14:textId="77777777" w:rsidR="00E2414C" w:rsidRDefault="00E2414C" w:rsidP="00E2414C">
      <w:pPr>
        <w:pStyle w:val="PargrafodaLista"/>
        <w:numPr>
          <w:ilvl w:val="3"/>
          <w:numId w:val="10"/>
        </w:numPr>
        <w:ind w:left="1723" w:hanging="1077"/>
        <w:jc w:val="both"/>
        <w:rPr>
          <w:rFonts w:ascii="Arial" w:eastAsia="Arial" w:hAnsi="Arial" w:cs="Arial"/>
        </w:rPr>
      </w:pPr>
      <w:r w:rsidRPr="004C16A2">
        <w:rPr>
          <w:rFonts w:ascii="Arial" w:eastAsia="Arial" w:hAnsi="Arial" w:cs="Arial"/>
        </w:rPr>
        <w:t>Em caso de inexecução parcial, a multa, no mesmo percentual do subitem acima, será aplicada de forma proporcional à obrigação inadimplida.</w:t>
      </w:r>
    </w:p>
    <w:p w14:paraId="00D9A0C5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37F94350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7098322C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19C9ACAF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68F28239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3A7ABDF1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11D59C59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4ADBB4FC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69BAF94B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44FA929B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5BD70E69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6450C4A2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099469AD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1DA6B7C4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1FE48A3C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1D97E3D6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670C3985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5B0786AC" w14:textId="77777777" w:rsidR="00E2414C" w:rsidRDefault="00E2414C" w:rsidP="00E2414C">
      <w:pPr>
        <w:jc w:val="both"/>
        <w:rPr>
          <w:rFonts w:ascii="Arial" w:eastAsia="Arial" w:hAnsi="Arial" w:cs="Arial"/>
        </w:rPr>
      </w:pPr>
    </w:p>
    <w:p w14:paraId="4AC648C7" w14:textId="77777777" w:rsidR="00E2414C" w:rsidRPr="004C16A2" w:rsidRDefault="00E2414C" w:rsidP="00E2414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Santo André, 29 de dezembro de</w:t>
      </w:r>
      <w:r w:rsidRPr="004C16A2">
        <w:rPr>
          <w:rFonts w:ascii="Arial" w:hAnsi="Arial" w:cs="Arial"/>
          <w:bCs/>
        </w:rPr>
        <w:t xml:space="preserve"> 2.0</w:t>
      </w:r>
      <w:r>
        <w:rPr>
          <w:rFonts w:ascii="Arial" w:hAnsi="Arial" w:cs="Arial"/>
          <w:bCs/>
        </w:rPr>
        <w:t>22</w:t>
      </w:r>
      <w:r w:rsidRPr="004C16A2">
        <w:rPr>
          <w:rFonts w:ascii="Arial" w:hAnsi="Arial" w:cs="Arial"/>
          <w:bCs/>
        </w:rPr>
        <w:t>.</w:t>
      </w:r>
    </w:p>
    <w:p w14:paraId="33E2E165" w14:textId="77777777" w:rsidR="00E2414C" w:rsidRPr="004C16A2" w:rsidRDefault="00E2414C" w:rsidP="00E2414C">
      <w:pPr>
        <w:tabs>
          <w:tab w:val="left" w:pos="3440"/>
        </w:tabs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</w:t>
      </w:r>
    </w:p>
    <w:p w14:paraId="21EDB723" w14:textId="77777777" w:rsidR="00E2414C" w:rsidRPr="004C16A2" w:rsidRDefault="00E2414C" w:rsidP="00E2414C">
      <w:pPr>
        <w:tabs>
          <w:tab w:val="left" w:pos="3440"/>
        </w:tabs>
        <w:rPr>
          <w:rFonts w:ascii="Arial" w:hAnsi="Arial" w:cs="Arial"/>
        </w:rPr>
      </w:pPr>
    </w:p>
    <w:p w14:paraId="37976C38" w14:textId="77777777" w:rsidR="00E2414C" w:rsidRDefault="00E2414C" w:rsidP="00E2414C">
      <w:pPr>
        <w:tabs>
          <w:tab w:val="left" w:pos="3440"/>
        </w:tabs>
        <w:rPr>
          <w:rFonts w:ascii="Arial" w:hAnsi="Arial" w:cs="Arial"/>
        </w:rPr>
      </w:pPr>
    </w:p>
    <w:p w14:paraId="471F6427" w14:textId="77777777" w:rsidR="00E2414C" w:rsidRDefault="00E2414C" w:rsidP="00E2414C">
      <w:pPr>
        <w:tabs>
          <w:tab w:val="left" w:pos="3440"/>
        </w:tabs>
        <w:rPr>
          <w:rFonts w:ascii="Arial" w:hAnsi="Arial" w:cs="Arial"/>
        </w:rPr>
      </w:pPr>
    </w:p>
    <w:p w14:paraId="1A5214C5" w14:textId="77777777" w:rsidR="00E2414C" w:rsidRDefault="00E2414C" w:rsidP="00E2414C">
      <w:pPr>
        <w:tabs>
          <w:tab w:val="left" w:pos="3440"/>
        </w:tabs>
        <w:rPr>
          <w:rFonts w:ascii="Arial" w:hAnsi="Arial" w:cs="Arial"/>
        </w:rPr>
      </w:pPr>
    </w:p>
    <w:p w14:paraId="59F392EC" w14:textId="77777777" w:rsidR="00E2414C" w:rsidRDefault="00E2414C" w:rsidP="00E2414C">
      <w:pPr>
        <w:tabs>
          <w:tab w:val="left" w:pos="3440"/>
        </w:tabs>
        <w:rPr>
          <w:rFonts w:ascii="Arial" w:hAnsi="Arial" w:cs="Arial"/>
        </w:rPr>
      </w:pPr>
    </w:p>
    <w:p w14:paraId="70583AE7" w14:textId="77777777" w:rsidR="00E2414C" w:rsidRDefault="00E2414C" w:rsidP="00E2414C">
      <w:pPr>
        <w:tabs>
          <w:tab w:val="left" w:pos="3440"/>
        </w:tabs>
        <w:rPr>
          <w:rFonts w:ascii="Arial" w:hAnsi="Arial" w:cs="Arial"/>
        </w:rPr>
      </w:pPr>
    </w:p>
    <w:p w14:paraId="03D8A197" w14:textId="77777777" w:rsidR="00E2414C" w:rsidRPr="004C16A2" w:rsidRDefault="00E2414C" w:rsidP="00E2414C">
      <w:pPr>
        <w:tabs>
          <w:tab w:val="left" w:pos="3440"/>
        </w:tabs>
        <w:rPr>
          <w:rFonts w:ascii="Arial" w:hAnsi="Arial" w:cs="Arial"/>
        </w:rPr>
      </w:pPr>
    </w:p>
    <w:p w14:paraId="28BBC019" w14:textId="77777777" w:rsidR="00E2414C" w:rsidRPr="004C16A2" w:rsidRDefault="00E2414C" w:rsidP="00E2414C">
      <w:pPr>
        <w:tabs>
          <w:tab w:val="left" w:pos="3440"/>
        </w:tabs>
        <w:rPr>
          <w:rFonts w:ascii="Arial" w:hAnsi="Arial" w:cs="Arial"/>
        </w:rPr>
      </w:pPr>
    </w:p>
    <w:p w14:paraId="45C5594C" w14:textId="77777777" w:rsidR="00E2414C" w:rsidRPr="004C16A2" w:rsidRDefault="00E2414C" w:rsidP="00E2414C">
      <w:pPr>
        <w:tabs>
          <w:tab w:val="left" w:pos="3440"/>
        </w:tabs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  </w:t>
      </w:r>
      <w:r w:rsidRPr="004C16A2">
        <w:rPr>
          <w:rFonts w:ascii="Arial" w:hAnsi="Arial" w:cs="Arial"/>
        </w:rPr>
        <w:t xml:space="preserve"> _____________________________</w:t>
      </w:r>
    </w:p>
    <w:p w14:paraId="3EFF86C3" w14:textId="77777777" w:rsidR="00E2414C" w:rsidRPr="004C16A2" w:rsidRDefault="00E2414C" w:rsidP="00E2414C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Eng.º Marcos Lucio Oliveira Silva</w:t>
      </w:r>
    </w:p>
    <w:p w14:paraId="6BE1AB9F" w14:textId="77777777" w:rsidR="00E2414C" w:rsidRDefault="00E2414C" w:rsidP="00E2414C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Coordenador de Engenharia Clínica</w:t>
      </w:r>
    </w:p>
    <w:p w14:paraId="4B81E939" w14:textId="77777777" w:rsidR="00E2414C" w:rsidRDefault="00E2414C" w:rsidP="00E2414C">
      <w:pPr>
        <w:jc w:val="center"/>
        <w:rPr>
          <w:rFonts w:ascii="Arial" w:hAnsi="Arial" w:cs="Arial"/>
        </w:rPr>
      </w:pPr>
    </w:p>
    <w:p w14:paraId="51DD104A" w14:textId="77777777" w:rsidR="00E2414C" w:rsidRDefault="00E2414C" w:rsidP="00E2414C">
      <w:pPr>
        <w:jc w:val="center"/>
        <w:rPr>
          <w:rFonts w:ascii="Arial" w:hAnsi="Arial" w:cs="Arial"/>
        </w:rPr>
      </w:pPr>
    </w:p>
    <w:p w14:paraId="28C6C5E5" w14:textId="77777777" w:rsidR="00E2414C" w:rsidRDefault="00E2414C" w:rsidP="00E2414C">
      <w:pPr>
        <w:jc w:val="center"/>
        <w:rPr>
          <w:rFonts w:ascii="Arial" w:hAnsi="Arial" w:cs="Arial"/>
        </w:rPr>
      </w:pPr>
    </w:p>
    <w:p w14:paraId="6CA2A1F4" w14:textId="77777777" w:rsidR="00E2414C" w:rsidRDefault="00E2414C" w:rsidP="00E2414C">
      <w:pPr>
        <w:jc w:val="center"/>
        <w:rPr>
          <w:rFonts w:ascii="Arial" w:hAnsi="Arial" w:cs="Arial"/>
        </w:rPr>
      </w:pPr>
    </w:p>
    <w:p w14:paraId="362BFD96" w14:textId="77777777" w:rsidR="00E2414C" w:rsidRDefault="00E2414C" w:rsidP="00E2414C">
      <w:pPr>
        <w:jc w:val="center"/>
        <w:rPr>
          <w:rFonts w:ascii="Arial" w:hAnsi="Arial" w:cs="Arial"/>
        </w:rPr>
      </w:pPr>
    </w:p>
    <w:p w14:paraId="50AC255A" w14:textId="77777777" w:rsidR="00E2414C" w:rsidRDefault="00E2414C" w:rsidP="00E2414C">
      <w:pPr>
        <w:jc w:val="center"/>
        <w:rPr>
          <w:rFonts w:ascii="Arial" w:hAnsi="Arial" w:cs="Arial"/>
        </w:rPr>
      </w:pPr>
    </w:p>
    <w:p w14:paraId="7721E0EF" w14:textId="77777777" w:rsidR="00E2414C" w:rsidRPr="004C16A2" w:rsidRDefault="00E2414C" w:rsidP="00E2414C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Ciente, encaminhe-se de forma proposta.</w:t>
      </w:r>
    </w:p>
    <w:p w14:paraId="69BF1899" w14:textId="77777777" w:rsidR="00E2414C" w:rsidRPr="004C16A2" w:rsidRDefault="00E2414C" w:rsidP="00E2414C">
      <w:pPr>
        <w:jc w:val="center"/>
        <w:rPr>
          <w:rFonts w:ascii="Arial" w:hAnsi="Arial" w:cs="Arial"/>
        </w:rPr>
      </w:pPr>
    </w:p>
    <w:p w14:paraId="631F9573" w14:textId="77777777" w:rsidR="00E2414C" w:rsidRDefault="00E2414C" w:rsidP="00E2414C">
      <w:pPr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</w:t>
      </w:r>
    </w:p>
    <w:p w14:paraId="4DB53DE2" w14:textId="77777777" w:rsidR="00E2414C" w:rsidRPr="004C16A2" w:rsidRDefault="00E2414C" w:rsidP="00E2414C">
      <w:pPr>
        <w:rPr>
          <w:rFonts w:ascii="Arial" w:hAnsi="Arial" w:cs="Arial"/>
        </w:rPr>
      </w:pPr>
    </w:p>
    <w:p w14:paraId="3D13F087" w14:textId="77777777" w:rsidR="00E2414C" w:rsidRPr="004C16A2" w:rsidRDefault="00E2414C" w:rsidP="00E2414C">
      <w:pPr>
        <w:rPr>
          <w:rFonts w:ascii="Arial" w:hAnsi="Arial" w:cs="Arial"/>
        </w:rPr>
      </w:pPr>
    </w:p>
    <w:p w14:paraId="40FF3453" w14:textId="77777777" w:rsidR="00E2414C" w:rsidRPr="004C16A2" w:rsidRDefault="00E2414C" w:rsidP="00E2414C">
      <w:pPr>
        <w:rPr>
          <w:rFonts w:ascii="Arial" w:hAnsi="Arial" w:cs="Arial"/>
        </w:rPr>
      </w:pPr>
    </w:p>
    <w:p w14:paraId="1987205B" w14:textId="77777777" w:rsidR="00E2414C" w:rsidRPr="004C16A2" w:rsidRDefault="00E2414C" w:rsidP="00E2414C">
      <w:pPr>
        <w:rPr>
          <w:rFonts w:ascii="Arial" w:hAnsi="Arial" w:cs="Arial"/>
        </w:rPr>
      </w:pPr>
    </w:p>
    <w:p w14:paraId="6FF1127B" w14:textId="77777777" w:rsidR="00E2414C" w:rsidRPr="004C16A2" w:rsidRDefault="00E2414C" w:rsidP="00E2414C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___________________________</w:t>
      </w:r>
    </w:p>
    <w:p w14:paraId="0E5EE735" w14:textId="77777777" w:rsidR="00E2414C" w:rsidRPr="004C16A2" w:rsidRDefault="00E2414C" w:rsidP="00E2414C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Eng.º Mateus Valério da Silva</w:t>
      </w:r>
    </w:p>
    <w:p w14:paraId="69D88CBB" w14:textId="77777777" w:rsidR="00E2414C" w:rsidRPr="004C16A2" w:rsidRDefault="00E2414C" w:rsidP="00E2414C">
      <w:pPr>
        <w:jc w:val="center"/>
        <w:rPr>
          <w:rFonts w:ascii="Arial" w:hAnsi="Arial" w:cs="Arial"/>
        </w:rPr>
      </w:pPr>
      <w:r w:rsidRPr="004C16A2">
        <w:rPr>
          <w:rFonts w:ascii="Arial" w:hAnsi="Arial" w:cs="Arial"/>
        </w:rPr>
        <w:t>Gerente de Engenharia</w:t>
      </w:r>
    </w:p>
    <w:p w14:paraId="339BCFC8" w14:textId="77777777" w:rsidR="00E2414C" w:rsidRPr="004C16A2" w:rsidRDefault="00E2414C" w:rsidP="00E2414C">
      <w:pPr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B7EEA11" w14:textId="77777777" w:rsidR="00E2414C" w:rsidRDefault="00E2414C" w:rsidP="00E2414C">
      <w:pPr>
        <w:rPr>
          <w:rFonts w:ascii="Arial" w:hAnsi="Arial" w:cs="Arial"/>
        </w:rPr>
      </w:pPr>
      <w:r w:rsidRPr="004C16A2">
        <w:rPr>
          <w:rFonts w:ascii="Arial" w:hAnsi="Arial" w:cs="Arial"/>
        </w:rPr>
        <w:t xml:space="preserve">                                                                                      </w:t>
      </w:r>
    </w:p>
    <w:p w14:paraId="4EE69A24" w14:textId="77777777" w:rsidR="00E2414C" w:rsidRDefault="00E2414C" w:rsidP="00E2414C">
      <w:pPr>
        <w:rPr>
          <w:rFonts w:ascii="Arial" w:hAnsi="Arial" w:cs="Arial"/>
        </w:rPr>
      </w:pPr>
    </w:p>
    <w:p w14:paraId="7FB43C9A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4085E4DE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6BA9FB7A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7321678F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638EDD0C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7AC2F830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24B839AF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4A89A5F2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1DB017AC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0788E466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29AED866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33B09580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18641E2D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53E6738C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4AEB9B79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4BB85416" w14:textId="77777777" w:rsidR="00E2414C" w:rsidRDefault="00E2414C" w:rsidP="00E2414C">
      <w:pPr>
        <w:rPr>
          <w:rFonts w:ascii="Arial" w:hAnsi="Arial" w:cs="Arial"/>
          <w:b/>
          <w:bCs/>
          <w:u w:val="single"/>
        </w:rPr>
      </w:pPr>
    </w:p>
    <w:p w14:paraId="797EB5BE" w14:textId="77777777" w:rsidR="00E2414C" w:rsidRPr="004C16A2" w:rsidRDefault="00E2414C" w:rsidP="00E2414C">
      <w:pPr>
        <w:rPr>
          <w:rFonts w:ascii="Arial" w:hAnsi="Arial" w:cs="Arial"/>
          <w:b/>
          <w:bCs/>
          <w:u w:val="single"/>
        </w:rPr>
      </w:pPr>
    </w:p>
    <w:p w14:paraId="1E81B5C7" w14:textId="77777777" w:rsidR="00E2414C" w:rsidRDefault="00E2414C" w:rsidP="00E2414C">
      <w:pPr>
        <w:rPr>
          <w:rFonts w:ascii="Arial" w:hAnsi="Arial" w:cs="Arial"/>
        </w:rPr>
      </w:pPr>
    </w:p>
    <w:p w14:paraId="0D98C54C" w14:textId="77777777" w:rsidR="00E2414C" w:rsidRDefault="00E2414C" w:rsidP="00E2414C">
      <w:pPr>
        <w:rPr>
          <w:rFonts w:ascii="Arial" w:hAnsi="Arial" w:cs="Arial"/>
        </w:rPr>
      </w:pPr>
    </w:p>
    <w:p w14:paraId="7A3EC766" w14:textId="77777777" w:rsidR="00E2414C" w:rsidRDefault="00E2414C" w:rsidP="00E2414C">
      <w:pPr>
        <w:rPr>
          <w:rFonts w:ascii="Arial" w:hAnsi="Arial" w:cs="Arial"/>
        </w:rPr>
      </w:pPr>
    </w:p>
    <w:p w14:paraId="738E038D" w14:textId="77777777" w:rsidR="00E2414C" w:rsidRDefault="00E2414C" w:rsidP="00E2414C">
      <w:pPr>
        <w:rPr>
          <w:rFonts w:ascii="Arial" w:hAnsi="Arial" w:cs="Arial"/>
        </w:rPr>
      </w:pPr>
    </w:p>
    <w:p w14:paraId="0D0F2D7E" w14:textId="55748E90" w:rsidR="00E2414C" w:rsidRDefault="00E2414C" w:rsidP="00E2414C">
      <w:pPr>
        <w:rPr>
          <w:rFonts w:ascii="Arial" w:hAnsi="Arial" w:cs="Arial"/>
          <w:bCs/>
        </w:rPr>
      </w:pPr>
      <w:r w:rsidRPr="004C16A2">
        <w:rPr>
          <w:rFonts w:ascii="Arial" w:hAnsi="Arial" w:cs="Arial"/>
        </w:rPr>
        <w:lastRenderedPageBreak/>
        <w:t>Anexo I:</w:t>
      </w:r>
      <w:r w:rsidRPr="004C16A2">
        <w:rPr>
          <w:rFonts w:ascii="Arial" w:hAnsi="Arial" w:cs="Arial"/>
          <w:bCs/>
        </w:rPr>
        <w:t xml:space="preserve"> APRESENTAÇÃO DA PROPOSTA</w:t>
      </w:r>
    </w:p>
    <w:p w14:paraId="1A50EACE" w14:textId="77777777" w:rsidR="00E2414C" w:rsidRDefault="00E2414C" w:rsidP="00E2414C">
      <w:pPr>
        <w:jc w:val="both"/>
        <w:rPr>
          <w:rFonts w:ascii="Arial" w:hAnsi="Arial" w:cs="Arial"/>
          <w:bCs/>
        </w:rPr>
      </w:pPr>
    </w:p>
    <w:p w14:paraId="2D4CA4DF" w14:textId="77777777" w:rsidR="00E2414C" w:rsidRPr="002847BC" w:rsidRDefault="00E2414C" w:rsidP="00E2414C">
      <w:pPr>
        <w:jc w:val="both"/>
        <w:rPr>
          <w:rFonts w:ascii="Arial" w:hAnsi="Arial" w:cs="Arial"/>
          <w:bCs/>
        </w:rPr>
      </w:pPr>
      <w:r w:rsidRPr="00A05587">
        <w:rPr>
          <w:rFonts w:ascii="Arial" w:hAnsi="Arial" w:cs="Arial"/>
          <w:bCs/>
        </w:rPr>
        <w:t xml:space="preserve">Aquisição pelo Hospital Estadual Mario Covas de Santo André (HEMC) </w:t>
      </w:r>
      <w:r w:rsidRPr="002847BC">
        <w:rPr>
          <w:rFonts w:ascii="Verdana" w:hAnsi="Verdana" w:cs="Arial"/>
        </w:rPr>
        <w:t>Mesas cirúrgicas elétricas (Cirurgia geral) – médias cirurgias</w:t>
      </w:r>
      <w:r w:rsidRPr="002847BC">
        <w:rPr>
          <w:rFonts w:ascii="Arial" w:hAnsi="Arial" w:cs="Arial"/>
          <w:bCs/>
        </w:rPr>
        <w:t xml:space="preserve"> conforme condições, quantidades e exigências estabelecidas neste instrumento.</w:t>
      </w:r>
    </w:p>
    <w:p w14:paraId="705DD627" w14:textId="77777777" w:rsidR="00E2414C" w:rsidRPr="006E6ABE" w:rsidRDefault="00E2414C" w:rsidP="00E2414C">
      <w:pPr>
        <w:jc w:val="both"/>
        <w:rPr>
          <w:rFonts w:ascii="Verdana" w:hAnsi="Verdana" w:cs="Arial"/>
          <w:sz w:val="22"/>
          <w:szCs w:val="22"/>
        </w:rPr>
      </w:pPr>
    </w:p>
    <w:p w14:paraId="5AED7986" w14:textId="77777777" w:rsidR="00E2414C" w:rsidRPr="00480D16" w:rsidRDefault="00E2414C" w:rsidP="00E2414C">
      <w:pPr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X="-660" w:tblpY="396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446"/>
        <w:gridCol w:w="1418"/>
      </w:tblGrid>
      <w:tr w:rsidR="00E2414C" w:rsidRPr="00957E94" w14:paraId="4FA81769" w14:textId="77777777" w:rsidTr="00794A04">
        <w:trPr>
          <w:trHeight w:val="466"/>
        </w:trPr>
        <w:tc>
          <w:tcPr>
            <w:tcW w:w="817" w:type="dxa"/>
          </w:tcPr>
          <w:p w14:paraId="635BDE1F" w14:textId="77777777" w:rsidR="00E2414C" w:rsidRPr="00816A6E" w:rsidRDefault="00E2414C" w:rsidP="00794A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6A6E">
              <w:rPr>
                <w:rFonts w:ascii="Arial" w:hAnsi="Arial" w:cs="Arial"/>
                <w:bCs/>
                <w:sz w:val="22"/>
                <w:szCs w:val="22"/>
              </w:rPr>
              <w:t>ITEM</w:t>
            </w:r>
          </w:p>
          <w:p w14:paraId="5665404C" w14:textId="77777777" w:rsidR="00E2414C" w:rsidRPr="00816A6E" w:rsidRDefault="00E2414C" w:rsidP="00794A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560992D" w14:textId="77777777" w:rsidR="00E2414C" w:rsidRDefault="00E2414C" w:rsidP="00794A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E10699" w14:textId="77777777" w:rsidR="00E2414C" w:rsidRDefault="00E2414C" w:rsidP="00794A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C6FEB7" w14:textId="77777777" w:rsidR="00E2414C" w:rsidRDefault="00E2414C" w:rsidP="00794A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2671DE" w14:textId="77777777" w:rsidR="00E2414C" w:rsidRPr="00816A6E" w:rsidRDefault="00E2414C" w:rsidP="00794A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16A6E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6804" w:type="dxa"/>
          </w:tcPr>
          <w:p w14:paraId="1AEB451E" w14:textId="77777777" w:rsidR="00E2414C" w:rsidRPr="00BA6FE6" w:rsidRDefault="00E2414C" w:rsidP="00794A04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A6FE6">
              <w:rPr>
                <w:rFonts w:ascii="Arial" w:hAnsi="Arial" w:cs="Arial"/>
                <w:b/>
                <w:bCs/>
                <w:u w:val="single"/>
              </w:rPr>
              <w:t>DESCRIÇÃO/ESPECIFICAÇÃO</w:t>
            </w:r>
          </w:p>
          <w:p w14:paraId="4EC73FDA" w14:textId="77777777" w:rsidR="00E2414C" w:rsidRDefault="00E2414C" w:rsidP="00794A0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E971A0" w14:textId="77777777" w:rsidR="00E2414C" w:rsidRPr="000347D4" w:rsidRDefault="00E2414C" w:rsidP="00794A04">
            <w:pPr>
              <w:jc w:val="center"/>
              <w:rPr>
                <w:rFonts w:ascii="Verdana" w:hAnsi="Verdana" w:cs="Arial"/>
                <w:b/>
                <w:sz w:val="22"/>
                <w:szCs w:val="22"/>
                <w:u w:val="single"/>
                <w:shd w:val="clear" w:color="auto" w:fill="FFFFFF"/>
              </w:rPr>
            </w:pPr>
            <w:r w:rsidRPr="000347D4">
              <w:rPr>
                <w:rFonts w:ascii="Verdana" w:hAnsi="Verdana" w:cs="Arial"/>
                <w:b/>
                <w:sz w:val="22"/>
                <w:szCs w:val="22"/>
                <w:u w:val="single"/>
                <w:shd w:val="clear" w:color="auto" w:fill="FFFFFF"/>
              </w:rPr>
              <w:t>Mesa cirúrgica elétrica (sala média cirurgia – cirurgia geral)</w:t>
            </w:r>
          </w:p>
          <w:p w14:paraId="32B8E264" w14:textId="77777777" w:rsidR="00E2414C" w:rsidRPr="000347D4" w:rsidRDefault="00E2414C" w:rsidP="00794A04">
            <w:pPr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</w:pPr>
          </w:p>
          <w:p w14:paraId="79D1D2F1" w14:textId="77777777" w:rsidR="00E2414C" w:rsidRPr="000347D4" w:rsidRDefault="00E2414C" w:rsidP="00794A04">
            <w:pPr>
              <w:rPr>
                <w:rFonts w:ascii="Verdana" w:hAnsi="Verdana" w:cs="Arial"/>
                <w:sz w:val="22"/>
                <w:szCs w:val="22"/>
                <w:u w:val="single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u w:val="single"/>
                <w:shd w:val="clear" w:color="auto" w:fill="FFFFFF"/>
              </w:rPr>
              <w:t>Características técnicas mínimas:</w:t>
            </w:r>
          </w:p>
          <w:p w14:paraId="019665BC" w14:textId="77777777" w:rsidR="00E2414C" w:rsidRPr="000347D4" w:rsidRDefault="00E2414C" w:rsidP="00794A04">
            <w:p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</w:p>
          <w:p w14:paraId="01C98C48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DA3EF1"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>Base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fabricada em aço inoxidável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SAE 1020 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ou material superior, com tratamento </w:t>
            </w:r>
            <w:proofErr w:type="gramStart"/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anti-corrosão</w:t>
            </w:r>
            <w:proofErr w:type="gramEnd"/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2C17555D" w14:textId="77777777" w:rsidR="00E2414C" w:rsidRPr="00DA3EF1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DA3EF1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Revestida em polímero ABS preto reforçado;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  <w:r w:rsidRPr="00DA3EF1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Base móvel com rodízios de no mínimo 3 e no máximo 5 polegadas dotada de sistema de movimentação;</w:t>
            </w:r>
          </w:p>
          <w:p w14:paraId="1632A066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Fixação e freios motorizados acionados através do painel de controle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;</w:t>
            </w:r>
          </w:p>
          <w:p w14:paraId="2F401873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DA3EF1"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>Coluna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que permite ajuste de altura de 300mm de curso, composta por hastes guias retificadas e cromadas, com sistema de refis </w:t>
            </w:r>
            <w:proofErr w:type="gramStart"/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auto lubrificante</w:t>
            </w:r>
            <w:proofErr w:type="gramEnd"/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, revestida em aço inoxidável AISI304 com acabamento escovado;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8F6B620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Chassis: fabricado em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perfil de 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aço inoxidável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AISI304 escovado, resistente a corrosão e fácil higienização, acompanhar proteção sanfonada abotoada, fabricada em courvim impermeável, protegendo contra penetração de líquidos;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BB5D09D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DA3EF1"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 xml:space="preserve">Leito 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articulável, radio transparente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em toda sua extensão, ou seja, através de movimentação longitudinal, fabricado em fenolite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4910F73E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Dividido no mínimo em 05 secções (cabeça, dorso,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complemento de dorso, 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assento, pern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as bipartidas em V retráteis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). </w:t>
            </w:r>
          </w:p>
          <w:p w14:paraId="2AE9E80E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Régua em aço inoxidável para colocação de acessórios. Capacidade de carga de 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até 4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20 kg na posição zero.</w:t>
            </w:r>
          </w:p>
          <w:p w14:paraId="6A783574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Movimentos motorizados: regulagem de altura a partir de 760 mm ou menor com curso de no mínimo 200mm de elevação, trendelemburg mínimo de 0 a 20 graus, reverso do trendelemburg mínimo de 0 a 20 graus, lateralidade nas angulações mínimas de 0 a 18 graus, deslocamento longitudinal na faixa mínima de +/-300mm para cada lado e dorso. </w:t>
            </w:r>
          </w:p>
          <w:p w14:paraId="20A79136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lastRenderedPageBreak/>
              <w:t>Os movimentos motorizados deverão ser acionados por painel de controle localizado na coluna da mesa e via controle remoto com cabo espiralado de no mínimo 2m de comprimento.</w:t>
            </w:r>
          </w:p>
          <w:p w14:paraId="577A97F0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Deve permitir no mínimo as seguintes posições: Renal; semiflexão de perna e coxa; </w:t>
            </w:r>
          </w:p>
          <w:p w14:paraId="1523AB6E" w14:textId="77777777" w:rsidR="00E2414C" w:rsidRPr="000347D4" w:rsidRDefault="00E2414C" w:rsidP="00E2414C">
            <w:pPr>
              <w:pStyle w:val="PargrafodaLista"/>
              <w:numPr>
                <w:ilvl w:val="0"/>
                <w:numId w:val="11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Flexão abdominal; semissentado e sentado. </w:t>
            </w:r>
          </w:p>
          <w:p w14:paraId="14745B41" w14:textId="77777777" w:rsidR="00E2414C" w:rsidRPr="000347D4" w:rsidRDefault="00E2414C" w:rsidP="00794A04">
            <w:p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</w:p>
          <w:p w14:paraId="4EDD7A3E" w14:textId="77777777" w:rsidR="00E2414C" w:rsidRPr="000347D4" w:rsidRDefault="00E2414C" w:rsidP="00794A04">
            <w:p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u w:val="single"/>
                <w:shd w:val="clear" w:color="auto" w:fill="FFFFFF"/>
              </w:rPr>
              <w:t>Acessórios mínimos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1A78E1E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01 arco de narcose;</w:t>
            </w:r>
          </w:p>
          <w:p w14:paraId="3403D676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01 suporte para renal; </w:t>
            </w:r>
          </w:p>
          <w:p w14:paraId="1247443D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01 par de suportes de braço, </w:t>
            </w:r>
          </w:p>
          <w:p w14:paraId="531183B1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01</w:t>
            </w: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 </w:t>
            </w: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par de porta-coxa, 01 par de suportes laterais,</w:t>
            </w:r>
          </w:p>
          <w:p w14:paraId="61F60B98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01 par de ombreiras, </w:t>
            </w:r>
          </w:p>
          <w:p w14:paraId="3727AE72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01 jogo de colchonete injetado em Poliuretano, leve e de fácil manipulação, impermeável sem nenhum tipo de costura ou revestimento, biocompatível, não irritante e não alérgico. </w:t>
            </w:r>
          </w:p>
          <w:p w14:paraId="085C184B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Bateria interna recarregável. Alimentação elétrica bivolt. Registro no Ministério da Saúde, </w:t>
            </w:r>
          </w:p>
          <w:p w14:paraId="501CB6A8" w14:textId="77777777" w:rsidR="00E2414C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 xml:space="preserve">Certificados NBR IEC 60601-1, NBR IEC 60601-1-2 e NBR IEC 60601-2-46. </w:t>
            </w:r>
          </w:p>
          <w:p w14:paraId="78983AD2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Proteção contra líquidos IPX4;</w:t>
            </w:r>
          </w:p>
          <w:p w14:paraId="03158ACC" w14:textId="77777777" w:rsidR="00E2414C" w:rsidRPr="000347D4" w:rsidRDefault="00E2414C" w:rsidP="00E2414C">
            <w:pPr>
              <w:pStyle w:val="PargrafodaLista"/>
              <w:numPr>
                <w:ilvl w:val="0"/>
                <w:numId w:val="12"/>
              </w:numPr>
              <w:rPr>
                <w:rFonts w:ascii="Verdana" w:hAnsi="Verdana" w:cs="Arial"/>
                <w:sz w:val="22"/>
                <w:szCs w:val="22"/>
                <w:shd w:val="clear" w:color="auto" w:fill="FFFFFF"/>
              </w:rPr>
            </w:pPr>
            <w:r w:rsidRPr="000347D4">
              <w:rPr>
                <w:rFonts w:ascii="Verdana" w:hAnsi="Verdana" w:cs="Arial"/>
                <w:sz w:val="22"/>
                <w:szCs w:val="22"/>
                <w:shd w:val="clear" w:color="auto" w:fill="FFFFFF"/>
              </w:rPr>
              <w:t>Registro ANVISA</w:t>
            </w:r>
          </w:p>
          <w:p w14:paraId="6C7A5500" w14:textId="77777777" w:rsidR="00E2414C" w:rsidRPr="00D27303" w:rsidRDefault="00E2414C" w:rsidP="00794A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D73E" w14:textId="77777777" w:rsidR="00E2414C" w:rsidRPr="00816A6E" w:rsidRDefault="00E2414C" w:rsidP="00794A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21D7" w14:textId="77777777" w:rsidR="00E2414C" w:rsidRPr="00957E94" w:rsidRDefault="00E2414C" w:rsidP="00794A0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2414C" w14:paraId="0173B088" w14:textId="77777777" w:rsidTr="00794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0485" w:type="dxa"/>
            <w:gridSpan w:val="4"/>
          </w:tcPr>
          <w:p w14:paraId="7E96FCF8" w14:textId="77777777" w:rsidR="00E2414C" w:rsidRDefault="00E2414C" w:rsidP="00794A04">
            <w:pPr>
              <w:jc w:val="both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Quantidade: </w:t>
            </w:r>
            <w:r w:rsidRPr="00E42342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01</w:t>
            </w:r>
          </w:p>
        </w:tc>
      </w:tr>
      <w:tr w:rsidR="00E2414C" w14:paraId="3AD0B0B5" w14:textId="77777777" w:rsidTr="00794A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0485" w:type="dxa"/>
            <w:gridSpan w:val="4"/>
          </w:tcPr>
          <w:p w14:paraId="4E47FD63" w14:textId="77777777" w:rsidR="00E2414C" w:rsidRPr="00E42342" w:rsidRDefault="00E2414C" w:rsidP="00794A04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E42342">
              <w:rPr>
                <w:rFonts w:ascii="Arial" w:hAnsi="Arial" w:cs="Arial"/>
                <w:b/>
                <w:bCs/>
                <w:u w:val="single"/>
              </w:rPr>
              <w:t>Valor Total: R$</w:t>
            </w:r>
          </w:p>
        </w:tc>
      </w:tr>
    </w:tbl>
    <w:p w14:paraId="7317EAB7" w14:textId="77777777" w:rsidR="00E2414C" w:rsidRPr="00E27386" w:rsidRDefault="00E2414C" w:rsidP="00E2414C">
      <w:pPr>
        <w:jc w:val="both"/>
        <w:rPr>
          <w:rFonts w:ascii="Arial" w:hAnsi="Arial" w:cs="Arial"/>
          <w:bCs/>
          <w:u w:val="single"/>
        </w:rPr>
      </w:pPr>
    </w:p>
    <w:p w14:paraId="77945BF3" w14:textId="77777777" w:rsidR="00E2414C" w:rsidRDefault="00E2414C" w:rsidP="00E2414C">
      <w:pPr>
        <w:rPr>
          <w:rFonts w:ascii="Arial" w:hAnsi="Arial" w:cs="Arial"/>
          <w:bCs/>
        </w:rPr>
      </w:pPr>
    </w:p>
    <w:p w14:paraId="2ED26B76" w14:textId="1EF26FBB" w:rsidR="00CD46C8" w:rsidRPr="00E13002" w:rsidRDefault="00CD46C8" w:rsidP="00E13002">
      <w:pPr>
        <w:rPr>
          <w:rFonts w:ascii="Arial" w:hAnsi="Arial" w:cs="Arial"/>
          <w:sz w:val="22"/>
        </w:rPr>
      </w:pPr>
    </w:p>
    <w:sectPr w:rsidR="00CD46C8" w:rsidRPr="00E13002" w:rsidSect="002E242B">
      <w:headerReference w:type="default" r:id="rId10"/>
      <w:footerReference w:type="default" r:id="rId11"/>
      <w:pgSz w:w="11906" w:h="16838" w:code="9"/>
      <w:pgMar w:top="1843" w:right="707" w:bottom="1418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2157" w14:textId="77777777" w:rsidR="00B5668C" w:rsidRDefault="00B5668C" w:rsidP="007162E6">
      <w:r>
        <w:separator/>
      </w:r>
    </w:p>
  </w:endnote>
  <w:endnote w:type="continuationSeparator" w:id="0">
    <w:p w14:paraId="3F28037F" w14:textId="77777777" w:rsidR="00B5668C" w:rsidRDefault="00B5668C" w:rsidP="0071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FB2C9" w14:textId="77777777" w:rsidR="002E242B" w:rsidRDefault="002E242B" w:rsidP="002E242B">
    <w:pPr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712E6D34" wp14:editId="1D2044DA">
          <wp:simplePos x="0" y="0"/>
          <wp:positionH relativeFrom="column">
            <wp:posOffset>5453380</wp:posOffset>
          </wp:positionH>
          <wp:positionV relativeFrom="paragraph">
            <wp:posOffset>-203835</wp:posOffset>
          </wp:positionV>
          <wp:extent cx="727710" cy="572135"/>
          <wp:effectExtent l="0" t="0" r="0" b="0"/>
          <wp:wrapTight wrapText="bothSides">
            <wp:wrapPolygon edited="0">
              <wp:start x="0" y="0"/>
              <wp:lineTo x="0" y="20857"/>
              <wp:lineTo x="20921" y="20857"/>
              <wp:lineTo x="20921" y="0"/>
              <wp:lineTo x="0" y="0"/>
            </wp:wrapPolygon>
          </wp:wrapTight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ç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6"/>
        <w:szCs w:val="16"/>
      </w:rPr>
      <w:t>Rua Doutor Henrique Calderazzo, 321</w:t>
    </w:r>
    <w:r w:rsidRPr="000C175F">
      <w:rPr>
        <w:rFonts w:ascii="Verdana" w:hAnsi="Verdana"/>
        <w:sz w:val="16"/>
        <w:szCs w:val="16"/>
      </w:rPr>
      <w:t xml:space="preserve"> | CEP </w:t>
    </w:r>
    <w:r>
      <w:rPr>
        <w:rFonts w:ascii="Verdana" w:hAnsi="Verdana"/>
        <w:sz w:val="16"/>
        <w:szCs w:val="16"/>
      </w:rPr>
      <w:t>09190-615</w:t>
    </w:r>
    <w:r w:rsidRPr="000C175F">
      <w:rPr>
        <w:rFonts w:ascii="Verdana" w:hAnsi="Verdana"/>
        <w:sz w:val="16"/>
        <w:szCs w:val="16"/>
      </w:rPr>
      <w:t xml:space="preserve"> | </w:t>
    </w:r>
    <w:r>
      <w:rPr>
        <w:rFonts w:ascii="Verdana" w:hAnsi="Verdana"/>
        <w:sz w:val="16"/>
        <w:szCs w:val="16"/>
      </w:rPr>
      <w:t>Santo André</w:t>
    </w:r>
    <w:r w:rsidRPr="000C175F">
      <w:rPr>
        <w:rFonts w:ascii="Verdana" w:hAnsi="Verdana"/>
        <w:sz w:val="16"/>
        <w:szCs w:val="16"/>
      </w:rPr>
      <w:t>, SP</w:t>
    </w:r>
  </w:p>
  <w:p w14:paraId="12FAC0AF" w14:textId="77777777" w:rsidR="002E242B" w:rsidRPr="000C175F" w:rsidRDefault="002E242B" w:rsidP="002E242B">
    <w:pPr>
      <w:rPr>
        <w:rFonts w:ascii="Verdana" w:hAnsi="Verdana"/>
        <w:sz w:val="16"/>
        <w:szCs w:val="16"/>
      </w:rPr>
    </w:pPr>
    <w:r w:rsidRPr="000C175F">
      <w:rPr>
        <w:rFonts w:ascii="Verdana" w:hAnsi="Verdana"/>
        <w:sz w:val="16"/>
        <w:szCs w:val="16"/>
      </w:rPr>
      <w:t xml:space="preserve">Fone: (11) </w:t>
    </w:r>
    <w:r>
      <w:rPr>
        <w:rFonts w:ascii="Verdana" w:hAnsi="Verdana"/>
        <w:sz w:val="16"/>
        <w:szCs w:val="16"/>
      </w:rPr>
      <w:t>2829-5000</w:t>
    </w:r>
  </w:p>
  <w:p w14:paraId="38BEB01F" w14:textId="77777777" w:rsidR="002E242B" w:rsidRDefault="002E24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CD1C" w14:textId="77777777" w:rsidR="00B5668C" w:rsidRDefault="00B5668C" w:rsidP="007162E6">
      <w:r>
        <w:separator/>
      </w:r>
    </w:p>
  </w:footnote>
  <w:footnote w:type="continuationSeparator" w:id="0">
    <w:p w14:paraId="0171C893" w14:textId="77777777" w:rsidR="00B5668C" w:rsidRDefault="00B5668C" w:rsidP="0071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905841"/>
      <w:docPartObj>
        <w:docPartGallery w:val="Page Numbers (Top of Page)"/>
        <w:docPartUnique/>
      </w:docPartObj>
    </w:sdtPr>
    <w:sdtContent>
      <w:p w14:paraId="6FFBD103" w14:textId="77777777" w:rsidR="00341305" w:rsidRDefault="002E242B">
        <w:pPr>
          <w:pStyle w:val="Cabealho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59264" behindDoc="1" locked="0" layoutInCell="1" allowOverlap="1" wp14:anchorId="2E089D2B" wp14:editId="1B824F71">
              <wp:simplePos x="0" y="0"/>
              <wp:positionH relativeFrom="page">
                <wp:align>center</wp:align>
              </wp:positionH>
              <wp:positionV relativeFrom="paragraph">
                <wp:posOffset>-248285</wp:posOffset>
              </wp:positionV>
              <wp:extent cx="1257300" cy="960120"/>
              <wp:effectExtent l="0" t="0" r="0" b="0"/>
              <wp:wrapNone/>
              <wp:docPr id="34" name="Imagem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7300" cy="96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A8E4B8A" w14:textId="77777777" w:rsidR="00341305" w:rsidRDefault="003413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5DCA"/>
    <w:multiLevelType w:val="hybridMultilevel"/>
    <w:tmpl w:val="A210DE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1156D"/>
    <w:multiLevelType w:val="hybridMultilevel"/>
    <w:tmpl w:val="40F6AF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F7ED2"/>
    <w:multiLevelType w:val="multilevel"/>
    <w:tmpl w:val="089A7D1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109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3" w15:restartNumberingAfterBreak="0">
    <w:nsid w:val="3B8E6926"/>
    <w:multiLevelType w:val="hybridMultilevel"/>
    <w:tmpl w:val="90DE38DA"/>
    <w:lvl w:ilvl="0" w:tplc="D472B1E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E7641"/>
    <w:multiLevelType w:val="hybridMultilevel"/>
    <w:tmpl w:val="D13EB9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37052"/>
    <w:multiLevelType w:val="hybridMultilevel"/>
    <w:tmpl w:val="ACDCE212"/>
    <w:lvl w:ilvl="0" w:tplc="04160017">
      <w:start w:val="1"/>
      <w:numFmt w:val="lowerLetter"/>
      <w:lvlText w:val="%1)"/>
      <w:lvlJc w:val="left"/>
      <w:pPr>
        <w:ind w:left="1855" w:hanging="360"/>
      </w:p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50A51186"/>
    <w:multiLevelType w:val="hybridMultilevel"/>
    <w:tmpl w:val="BC5A7AE0"/>
    <w:lvl w:ilvl="0" w:tplc="E11A63EC">
      <w:start w:val="1"/>
      <w:numFmt w:val="decimal"/>
      <w:lvlText w:val="6.2.%1"/>
      <w:lvlJc w:val="left"/>
      <w:pPr>
        <w:ind w:left="14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5F3E0B3F"/>
    <w:multiLevelType w:val="hybridMultilevel"/>
    <w:tmpl w:val="E0F6EF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94742"/>
    <w:multiLevelType w:val="hybridMultilevel"/>
    <w:tmpl w:val="867E216C"/>
    <w:lvl w:ilvl="0" w:tplc="10FC1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D3CF6"/>
    <w:multiLevelType w:val="hybridMultilevel"/>
    <w:tmpl w:val="F56A8D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F927F65"/>
    <w:multiLevelType w:val="hybridMultilevel"/>
    <w:tmpl w:val="328C7A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408EC"/>
    <w:multiLevelType w:val="hybridMultilevel"/>
    <w:tmpl w:val="DD6AD616"/>
    <w:lvl w:ilvl="0" w:tplc="04160017">
      <w:start w:val="1"/>
      <w:numFmt w:val="lowerLetter"/>
      <w:lvlText w:val="%1)"/>
      <w:lvlJc w:val="left"/>
      <w:pPr>
        <w:ind w:left="1855" w:hanging="360"/>
      </w:p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num w:numId="1" w16cid:durableId="1843397038">
    <w:abstractNumId w:val="8"/>
  </w:num>
  <w:num w:numId="2" w16cid:durableId="1589145877">
    <w:abstractNumId w:val="3"/>
  </w:num>
  <w:num w:numId="3" w16cid:durableId="1120683478">
    <w:abstractNumId w:val="0"/>
  </w:num>
  <w:num w:numId="4" w16cid:durableId="1643582840">
    <w:abstractNumId w:val="11"/>
  </w:num>
  <w:num w:numId="5" w16cid:durableId="1381635517">
    <w:abstractNumId w:val="6"/>
  </w:num>
  <w:num w:numId="6" w16cid:durableId="1372343489">
    <w:abstractNumId w:val="5"/>
  </w:num>
  <w:num w:numId="7" w16cid:durableId="1502815228">
    <w:abstractNumId w:val="7"/>
  </w:num>
  <w:num w:numId="8" w16cid:durableId="131144606">
    <w:abstractNumId w:val="1"/>
  </w:num>
  <w:num w:numId="9" w16cid:durableId="1199783551">
    <w:abstractNumId w:val="9"/>
  </w:num>
  <w:num w:numId="10" w16cid:durableId="1713117710">
    <w:abstractNumId w:val="2"/>
  </w:num>
  <w:num w:numId="11" w16cid:durableId="1367872921">
    <w:abstractNumId w:val="4"/>
  </w:num>
  <w:num w:numId="12" w16cid:durableId="1209998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D7"/>
    <w:rsid w:val="00033FA4"/>
    <w:rsid w:val="00045346"/>
    <w:rsid w:val="000539AE"/>
    <w:rsid w:val="00072855"/>
    <w:rsid w:val="00090DD9"/>
    <w:rsid w:val="000A0655"/>
    <w:rsid w:val="000C4184"/>
    <w:rsid w:val="000D10EC"/>
    <w:rsid w:val="000D3273"/>
    <w:rsid w:val="000D7131"/>
    <w:rsid w:val="000D757A"/>
    <w:rsid w:val="000D7AC3"/>
    <w:rsid w:val="000E2F9E"/>
    <w:rsid w:val="000E5073"/>
    <w:rsid w:val="00130128"/>
    <w:rsid w:val="00145F44"/>
    <w:rsid w:val="00166890"/>
    <w:rsid w:val="001721DE"/>
    <w:rsid w:val="00173B40"/>
    <w:rsid w:val="001747D5"/>
    <w:rsid w:val="00175ED8"/>
    <w:rsid w:val="001767ED"/>
    <w:rsid w:val="001829FC"/>
    <w:rsid w:val="0018496D"/>
    <w:rsid w:val="00192DAB"/>
    <w:rsid w:val="00195926"/>
    <w:rsid w:val="001A23E3"/>
    <w:rsid w:val="001A4964"/>
    <w:rsid w:val="001A59FB"/>
    <w:rsid w:val="001B05B1"/>
    <w:rsid w:val="001B7FDD"/>
    <w:rsid w:val="001D3ED8"/>
    <w:rsid w:val="001D6F2F"/>
    <w:rsid w:val="001D7DD0"/>
    <w:rsid w:val="001E0B65"/>
    <w:rsid w:val="001E26AC"/>
    <w:rsid w:val="001E3B18"/>
    <w:rsid w:val="001E4B6D"/>
    <w:rsid w:val="001F1A8F"/>
    <w:rsid w:val="002026F2"/>
    <w:rsid w:val="002037E5"/>
    <w:rsid w:val="00212F1D"/>
    <w:rsid w:val="00215697"/>
    <w:rsid w:val="00224288"/>
    <w:rsid w:val="00226DC8"/>
    <w:rsid w:val="00233E9E"/>
    <w:rsid w:val="002400CE"/>
    <w:rsid w:val="00255A0D"/>
    <w:rsid w:val="002678DE"/>
    <w:rsid w:val="002838B6"/>
    <w:rsid w:val="002844F4"/>
    <w:rsid w:val="00287371"/>
    <w:rsid w:val="00294957"/>
    <w:rsid w:val="002965BB"/>
    <w:rsid w:val="002A12EB"/>
    <w:rsid w:val="002A42B3"/>
    <w:rsid w:val="002A55CD"/>
    <w:rsid w:val="002A6DCF"/>
    <w:rsid w:val="002A735D"/>
    <w:rsid w:val="002B7ACB"/>
    <w:rsid w:val="002D4401"/>
    <w:rsid w:val="002E242B"/>
    <w:rsid w:val="002E4019"/>
    <w:rsid w:val="002E690A"/>
    <w:rsid w:val="0030425F"/>
    <w:rsid w:val="003044C0"/>
    <w:rsid w:val="003132F1"/>
    <w:rsid w:val="00320381"/>
    <w:rsid w:val="00322D03"/>
    <w:rsid w:val="00322F3A"/>
    <w:rsid w:val="00331A2C"/>
    <w:rsid w:val="00341305"/>
    <w:rsid w:val="00344425"/>
    <w:rsid w:val="00345D2D"/>
    <w:rsid w:val="0035099B"/>
    <w:rsid w:val="00364AD5"/>
    <w:rsid w:val="00372527"/>
    <w:rsid w:val="003731A7"/>
    <w:rsid w:val="00374AD5"/>
    <w:rsid w:val="003833D0"/>
    <w:rsid w:val="00386A63"/>
    <w:rsid w:val="00392845"/>
    <w:rsid w:val="003951CA"/>
    <w:rsid w:val="00395946"/>
    <w:rsid w:val="00396805"/>
    <w:rsid w:val="003A6A87"/>
    <w:rsid w:val="003A7D51"/>
    <w:rsid w:val="003B4A46"/>
    <w:rsid w:val="003D5E3D"/>
    <w:rsid w:val="003E67DA"/>
    <w:rsid w:val="003F50C0"/>
    <w:rsid w:val="003F5A0C"/>
    <w:rsid w:val="004079AC"/>
    <w:rsid w:val="00415778"/>
    <w:rsid w:val="00442548"/>
    <w:rsid w:val="00451085"/>
    <w:rsid w:val="00470BA8"/>
    <w:rsid w:val="00470C47"/>
    <w:rsid w:val="00476583"/>
    <w:rsid w:val="00483DA4"/>
    <w:rsid w:val="00484D2F"/>
    <w:rsid w:val="0048509A"/>
    <w:rsid w:val="004926A6"/>
    <w:rsid w:val="00495920"/>
    <w:rsid w:val="00496DFE"/>
    <w:rsid w:val="004A361A"/>
    <w:rsid w:val="004A623B"/>
    <w:rsid w:val="004B0EA0"/>
    <w:rsid w:val="004B15E8"/>
    <w:rsid w:val="004B29C8"/>
    <w:rsid w:val="004B2DB2"/>
    <w:rsid w:val="004C0FF4"/>
    <w:rsid w:val="004C54D9"/>
    <w:rsid w:val="004C6AB3"/>
    <w:rsid w:val="004E5F8B"/>
    <w:rsid w:val="004F2C81"/>
    <w:rsid w:val="005041A6"/>
    <w:rsid w:val="00506414"/>
    <w:rsid w:val="00547056"/>
    <w:rsid w:val="00554ADF"/>
    <w:rsid w:val="00561620"/>
    <w:rsid w:val="00573FDD"/>
    <w:rsid w:val="00581761"/>
    <w:rsid w:val="005855E1"/>
    <w:rsid w:val="00587ABA"/>
    <w:rsid w:val="00596BB2"/>
    <w:rsid w:val="005A48F4"/>
    <w:rsid w:val="005C4497"/>
    <w:rsid w:val="005E15A1"/>
    <w:rsid w:val="005E21FF"/>
    <w:rsid w:val="005F1265"/>
    <w:rsid w:val="0061106D"/>
    <w:rsid w:val="00614460"/>
    <w:rsid w:val="006256E2"/>
    <w:rsid w:val="0063042A"/>
    <w:rsid w:val="00631E9A"/>
    <w:rsid w:val="00633414"/>
    <w:rsid w:val="00637E4A"/>
    <w:rsid w:val="006561DE"/>
    <w:rsid w:val="006675B1"/>
    <w:rsid w:val="00673D3D"/>
    <w:rsid w:val="0067672B"/>
    <w:rsid w:val="00676E83"/>
    <w:rsid w:val="006811C4"/>
    <w:rsid w:val="00684DCD"/>
    <w:rsid w:val="00685243"/>
    <w:rsid w:val="00696F2A"/>
    <w:rsid w:val="00696FE6"/>
    <w:rsid w:val="006A33B8"/>
    <w:rsid w:val="006A5AF5"/>
    <w:rsid w:val="006B1D7C"/>
    <w:rsid w:val="006C53A2"/>
    <w:rsid w:val="006E527F"/>
    <w:rsid w:val="006F0667"/>
    <w:rsid w:val="007052A4"/>
    <w:rsid w:val="00705959"/>
    <w:rsid w:val="00706D62"/>
    <w:rsid w:val="00715E17"/>
    <w:rsid w:val="007162E6"/>
    <w:rsid w:val="00722F42"/>
    <w:rsid w:val="00725531"/>
    <w:rsid w:val="00746FFF"/>
    <w:rsid w:val="0076141B"/>
    <w:rsid w:val="0077107A"/>
    <w:rsid w:val="00772536"/>
    <w:rsid w:val="00774B5E"/>
    <w:rsid w:val="007861D3"/>
    <w:rsid w:val="007901CA"/>
    <w:rsid w:val="007B592C"/>
    <w:rsid w:val="007B5F2C"/>
    <w:rsid w:val="007C2269"/>
    <w:rsid w:val="007D563F"/>
    <w:rsid w:val="007D714D"/>
    <w:rsid w:val="007E4C88"/>
    <w:rsid w:val="00815EE7"/>
    <w:rsid w:val="0084066C"/>
    <w:rsid w:val="00841E1A"/>
    <w:rsid w:val="00843071"/>
    <w:rsid w:val="00851F54"/>
    <w:rsid w:val="00853242"/>
    <w:rsid w:val="00871354"/>
    <w:rsid w:val="00877B43"/>
    <w:rsid w:val="00881CC2"/>
    <w:rsid w:val="008851E6"/>
    <w:rsid w:val="00887ECE"/>
    <w:rsid w:val="00897AFF"/>
    <w:rsid w:val="008A6795"/>
    <w:rsid w:val="008C4E8D"/>
    <w:rsid w:val="008F27D8"/>
    <w:rsid w:val="008F704E"/>
    <w:rsid w:val="008F71D8"/>
    <w:rsid w:val="0090281E"/>
    <w:rsid w:val="00912E54"/>
    <w:rsid w:val="00912F3C"/>
    <w:rsid w:val="0091723B"/>
    <w:rsid w:val="00931003"/>
    <w:rsid w:val="0094025A"/>
    <w:rsid w:val="00946703"/>
    <w:rsid w:val="00946CCA"/>
    <w:rsid w:val="00950592"/>
    <w:rsid w:val="009640B4"/>
    <w:rsid w:val="009A3874"/>
    <w:rsid w:val="009A3BBA"/>
    <w:rsid w:val="009B1851"/>
    <w:rsid w:val="009C4590"/>
    <w:rsid w:val="009D2EE5"/>
    <w:rsid w:val="009F103C"/>
    <w:rsid w:val="009F5C00"/>
    <w:rsid w:val="00A04161"/>
    <w:rsid w:val="00A06D4F"/>
    <w:rsid w:val="00A12D96"/>
    <w:rsid w:val="00A20FD2"/>
    <w:rsid w:val="00A21618"/>
    <w:rsid w:val="00A26087"/>
    <w:rsid w:val="00A34287"/>
    <w:rsid w:val="00A40465"/>
    <w:rsid w:val="00A463C3"/>
    <w:rsid w:val="00A547A9"/>
    <w:rsid w:val="00A656F0"/>
    <w:rsid w:val="00A83000"/>
    <w:rsid w:val="00A8334E"/>
    <w:rsid w:val="00AB0887"/>
    <w:rsid w:val="00AB2610"/>
    <w:rsid w:val="00AC2DF7"/>
    <w:rsid w:val="00AD0B66"/>
    <w:rsid w:val="00AE081B"/>
    <w:rsid w:val="00AE6048"/>
    <w:rsid w:val="00AF6308"/>
    <w:rsid w:val="00B05B59"/>
    <w:rsid w:val="00B10A60"/>
    <w:rsid w:val="00B10C74"/>
    <w:rsid w:val="00B12155"/>
    <w:rsid w:val="00B14861"/>
    <w:rsid w:val="00B1566C"/>
    <w:rsid w:val="00B24391"/>
    <w:rsid w:val="00B26954"/>
    <w:rsid w:val="00B36877"/>
    <w:rsid w:val="00B37424"/>
    <w:rsid w:val="00B4005C"/>
    <w:rsid w:val="00B47EC3"/>
    <w:rsid w:val="00B506A7"/>
    <w:rsid w:val="00B50A5A"/>
    <w:rsid w:val="00B5668C"/>
    <w:rsid w:val="00B63A9C"/>
    <w:rsid w:val="00B66907"/>
    <w:rsid w:val="00B908D7"/>
    <w:rsid w:val="00B93378"/>
    <w:rsid w:val="00B974B4"/>
    <w:rsid w:val="00B97A4C"/>
    <w:rsid w:val="00BB3540"/>
    <w:rsid w:val="00BC1AF4"/>
    <w:rsid w:val="00BC3531"/>
    <w:rsid w:val="00BC6648"/>
    <w:rsid w:val="00BD0374"/>
    <w:rsid w:val="00BE3519"/>
    <w:rsid w:val="00BF1DB3"/>
    <w:rsid w:val="00BF3566"/>
    <w:rsid w:val="00BF5791"/>
    <w:rsid w:val="00C052BD"/>
    <w:rsid w:val="00C15FCD"/>
    <w:rsid w:val="00C16D3A"/>
    <w:rsid w:val="00C17E30"/>
    <w:rsid w:val="00C21661"/>
    <w:rsid w:val="00C31F2F"/>
    <w:rsid w:val="00C369FB"/>
    <w:rsid w:val="00C36B33"/>
    <w:rsid w:val="00C406D4"/>
    <w:rsid w:val="00C650CD"/>
    <w:rsid w:val="00C7451A"/>
    <w:rsid w:val="00C756DB"/>
    <w:rsid w:val="00C778D0"/>
    <w:rsid w:val="00C82298"/>
    <w:rsid w:val="00C85543"/>
    <w:rsid w:val="00C87645"/>
    <w:rsid w:val="00C91536"/>
    <w:rsid w:val="00C92283"/>
    <w:rsid w:val="00C978FF"/>
    <w:rsid w:val="00CA0434"/>
    <w:rsid w:val="00CA1297"/>
    <w:rsid w:val="00CA7546"/>
    <w:rsid w:val="00CB091E"/>
    <w:rsid w:val="00CB67EA"/>
    <w:rsid w:val="00CB7128"/>
    <w:rsid w:val="00CD1316"/>
    <w:rsid w:val="00CD46C8"/>
    <w:rsid w:val="00CE2B9D"/>
    <w:rsid w:val="00CE397D"/>
    <w:rsid w:val="00CE3F97"/>
    <w:rsid w:val="00CE40D6"/>
    <w:rsid w:val="00CE64CF"/>
    <w:rsid w:val="00CF13E7"/>
    <w:rsid w:val="00CF1C30"/>
    <w:rsid w:val="00D1282F"/>
    <w:rsid w:val="00D26EA2"/>
    <w:rsid w:val="00D30284"/>
    <w:rsid w:val="00D31B25"/>
    <w:rsid w:val="00D620AA"/>
    <w:rsid w:val="00D80934"/>
    <w:rsid w:val="00DA170A"/>
    <w:rsid w:val="00DA4CD4"/>
    <w:rsid w:val="00DB2405"/>
    <w:rsid w:val="00DB2A50"/>
    <w:rsid w:val="00DB4790"/>
    <w:rsid w:val="00DC5790"/>
    <w:rsid w:val="00DC6700"/>
    <w:rsid w:val="00DC759D"/>
    <w:rsid w:val="00DD32A2"/>
    <w:rsid w:val="00DD4310"/>
    <w:rsid w:val="00DE176C"/>
    <w:rsid w:val="00DE5ADB"/>
    <w:rsid w:val="00DF45B1"/>
    <w:rsid w:val="00E13002"/>
    <w:rsid w:val="00E1594F"/>
    <w:rsid w:val="00E2414C"/>
    <w:rsid w:val="00E443D6"/>
    <w:rsid w:val="00E449B1"/>
    <w:rsid w:val="00E46505"/>
    <w:rsid w:val="00E55E15"/>
    <w:rsid w:val="00E62CB7"/>
    <w:rsid w:val="00E85172"/>
    <w:rsid w:val="00E91C04"/>
    <w:rsid w:val="00E942C4"/>
    <w:rsid w:val="00E94C84"/>
    <w:rsid w:val="00E97E31"/>
    <w:rsid w:val="00EA31BF"/>
    <w:rsid w:val="00ED1387"/>
    <w:rsid w:val="00EE4DB9"/>
    <w:rsid w:val="00EF31C5"/>
    <w:rsid w:val="00EF6898"/>
    <w:rsid w:val="00EF74CB"/>
    <w:rsid w:val="00F06F9C"/>
    <w:rsid w:val="00F16717"/>
    <w:rsid w:val="00F21DC7"/>
    <w:rsid w:val="00F32496"/>
    <w:rsid w:val="00F34711"/>
    <w:rsid w:val="00F5270D"/>
    <w:rsid w:val="00F61512"/>
    <w:rsid w:val="00F61F39"/>
    <w:rsid w:val="00F70925"/>
    <w:rsid w:val="00F71DC8"/>
    <w:rsid w:val="00F734CF"/>
    <w:rsid w:val="00F877A2"/>
    <w:rsid w:val="00F92C6E"/>
    <w:rsid w:val="00FA33AE"/>
    <w:rsid w:val="00FA659E"/>
    <w:rsid w:val="00FB28AE"/>
    <w:rsid w:val="00FB35DD"/>
    <w:rsid w:val="00FB5C16"/>
    <w:rsid w:val="00FD0418"/>
    <w:rsid w:val="00FD3B1D"/>
    <w:rsid w:val="00FE5DB4"/>
    <w:rsid w:val="00FE699A"/>
    <w:rsid w:val="00FF39B8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41F0E"/>
  <w15:docId w15:val="{321B3DD4-E1E3-4556-AB67-43C86D09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162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162E6"/>
  </w:style>
  <w:style w:type="paragraph" w:styleId="Rodap">
    <w:name w:val="footer"/>
    <w:basedOn w:val="Normal"/>
    <w:link w:val="RodapChar"/>
    <w:uiPriority w:val="99"/>
    <w:unhideWhenUsed/>
    <w:rsid w:val="007162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162E6"/>
  </w:style>
  <w:style w:type="paragraph" w:styleId="Textodebalo">
    <w:name w:val="Balloon Text"/>
    <w:basedOn w:val="Normal"/>
    <w:link w:val="TextodebaloChar"/>
    <w:uiPriority w:val="99"/>
    <w:semiHidden/>
    <w:unhideWhenUsed/>
    <w:rsid w:val="007162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2E6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A55CD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TtuloChar">
    <w:name w:val="Título Char"/>
    <w:basedOn w:val="Fontepargpadro"/>
    <w:link w:val="Ttulo"/>
    <w:rsid w:val="002A55CD"/>
    <w:rPr>
      <w:rFonts w:ascii="Arial" w:eastAsia="Times New Roman" w:hAnsi="Arial" w:cs="Arial"/>
      <w:b/>
      <w:sz w:val="32"/>
      <w:szCs w:val="32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400CE"/>
    <w:pPr>
      <w:ind w:left="720"/>
      <w:contextualSpacing/>
    </w:pPr>
  </w:style>
  <w:style w:type="paragraph" w:styleId="Corpodetexto">
    <w:name w:val="Body Text"/>
    <w:basedOn w:val="Normal"/>
    <w:link w:val="CorpodetextoChar"/>
    <w:rsid w:val="0067672B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67672B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21DC7"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594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594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9594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A1297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24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abc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drigo.vassella@hemc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uabc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cio.garcia\AppData\Roaming\Microsoft\Modelos\novo_timbrado_maio_2016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novo_timbrado_maio_2016</Template>
  <TotalTime>119</TotalTime>
  <Pages>11</Pages>
  <Words>2835</Words>
  <Characters>15309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Lucianna Hungaro Bosio</dc:creator>
  <cp:lastModifiedBy>Rodrigo Vassella</cp:lastModifiedBy>
  <cp:revision>26</cp:revision>
  <cp:lastPrinted>2020-07-27T16:20:00Z</cp:lastPrinted>
  <dcterms:created xsi:type="dcterms:W3CDTF">2020-07-27T16:19:00Z</dcterms:created>
  <dcterms:modified xsi:type="dcterms:W3CDTF">2023-01-19T18:01:00Z</dcterms:modified>
</cp:coreProperties>
</file>