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B9C9" w14:textId="77777777" w:rsidR="00307253" w:rsidRPr="0030398D" w:rsidRDefault="00307253" w:rsidP="00F51333">
      <w:pPr>
        <w:rPr>
          <w:rFonts w:ascii="Arial" w:hAnsi="Arial" w:cs="Arial"/>
        </w:rPr>
      </w:pPr>
    </w:p>
    <w:p w14:paraId="28A93F3E" w14:textId="77777777" w:rsidR="00307253" w:rsidRPr="0030398D" w:rsidRDefault="00307253" w:rsidP="00F51333">
      <w:pPr>
        <w:rPr>
          <w:rFonts w:ascii="Arial" w:hAnsi="Arial" w:cs="Arial"/>
        </w:rPr>
      </w:pPr>
    </w:p>
    <w:p w14:paraId="24AEE484" w14:textId="77777777" w:rsidR="000134B4" w:rsidRPr="0030398D" w:rsidRDefault="000134B4" w:rsidP="00F51333">
      <w:pPr>
        <w:jc w:val="center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DESCRITIVO AMEPG – AMBULATÓRIO MÉDICO DE ESPECIALIDADE DE PRAIA GRANDE</w:t>
      </w:r>
    </w:p>
    <w:p w14:paraId="6481508D" w14:textId="77777777" w:rsidR="000134B4" w:rsidRPr="0030398D" w:rsidRDefault="000134B4" w:rsidP="00F51333">
      <w:pPr>
        <w:jc w:val="center"/>
        <w:rPr>
          <w:rFonts w:ascii="Arial" w:hAnsi="Arial" w:cs="Arial"/>
          <w:b/>
        </w:rPr>
      </w:pPr>
    </w:p>
    <w:p w14:paraId="4FFC1EB1" w14:textId="45BE7132" w:rsidR="000134B4" w:rsidRPr="0030398D" w:rsidRDefault="000134B4" w:rsidP="00F51333">
      <w:pPr>
        <w:jc w:val="center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 xml:space="preserve">PROCESSO N° </w:t>
      </w:r>
      <w:r w:rsidR="005A770C">
        <w:rPr>
          <w:rFonts w:ascii="Arial" w:hAnsi="Arial" w:cs="Arial"/>
          <w:b/>
        </w:rPr>
        <w:t>0127/24</w:t>
      </w:r>
    </w:p>
    <w:p w14:paraId="1632549B" w14:textId="77777777" w:rsidR="000134B4" w:rsidRPr="0030398D" w:rsidRDefault="000134B4" w:rsidP="00F51333">
      <w:pPr>
        <w:jc w:val="center"/>
        <w:rPr>
          <w:rFonts w:ascii="Arial" w:hAnsi="Arial" w:cs="Arial"/>
          <w:b/>
        </w:rPr>
      </w:pPr>
    </w:p>
    <w:p w14:paraId="23E46BCB" w14:textId="77777777" w:rsidR="000134B4" w:rsidRPr="0030398D" w:rsidRDefault="000134B4" w:rsidP="00F51333">
      <w:pPr>
        <w:jc w:val="center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CARTA CONVITE</w:t>
      </w:r>
    </w:p>
    <w:p w14:paraId="0D08080A" w14:textId="77777777" w:rsidR="000134B4" w:rsidRPr="0030398D" w:rsidRDefault="000134B4" w:rsidP="00F51333">
      <w:pPr>
        <w:ind w:left="3969"/>
        <w:jc w:val="both"/>
        <w:rPr>
          <w:rFonts w:ascii="Arial" w:hAnsi="Arial" w:cs="Arial"/>
          <w:b/>
        </w:rPr>
      </w:pPr>
    </w:p>
    <w:p w14:paraId="2F5A6C4E" w14:textId="2886D054" w:rsidR="000134B4" w:rsidRPr="0030398D" w:rsidRDefault="00F51333" w:rsidP="00F51333">
      <w:pPr>
        <w:ind w:left="3969"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 xml:space="preserve">EMENTA: </w:t>
      </w:r>
      <w:r w:rsidR="00A85341" w:rsidRPr="0030398D">
        <w:rPr>
          <w:rFonts w:ascii="Arial" w:hAnsi="Arial" w:cs="Arial"/>
          <w:b/>
        </w:rPr>
        <w:t>CONTRATAÇÃO DE EMPRESA ESPECIALIZADA NO FORNECIMENTO CONTINUADO DE GASES MEDICINAIS COM COMODATO DE CILINDROS</w:t>
      </w:r>
      <w:r w:rsidRPr="0030398D">
        <w:rPr>
          <w:rFonts w:ascii="Arial" w:hAnsi="Arial" w:cs="Arial"/>
          <w:b/>
        </w:rPr>
        <w:t xml:space="preserve"> PARA O AME PRAIA GRANDE.</w:t>
      </w:r>
    </w:p>
    <w:p w14:paraId="02A14278" w14:textId="77777777" w:rsidR="00A85341" w:rsidRPr="0030398D" w:rsidRDefault="00A85341" w:rsidP="00F51333">
      <w:pPr>
        <w:jc w:val="center"/>
        <w:rPr>
          <w:rFonts w:ascii="Arial" w:hAnsi="Arial" w:cs="Arial"/>
          <w:b/>
        </w:rPr>
      </w:pPr>
    </w:p>
    <w:p w14:paraId="4AC3F242" w14:textId="48FAC090" w:rsidR="000134B4" w:rsidRPr="0030398D" w:rsidRDefault="00E979B9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134B4" w:rsidRPr="0030398D">
        <w:rPr>
          <w:rFonts w:ascii="Arial" w:hAnsi="Arial" w:cs="Arial"/>
          <w:b/>
        </w:rPr>
        <w:t xml:space="preserve"> - DO OBJETO</w:t>
      </w:r>
    </w:p>
    <w:p w14:paraId="5A31AAF6" w14:textId="77777777" w:rsidR="000134B4" w:rsidRPr="0030398D" w:rsidRDefault="000134B4" w:rsidP="00F51333">
      <w:pPr>
        <w:tabs>
          <w:tab w:val="left" w:pos="426"/>
        </w:tabs>
        <w:jc w:val="both"/>
        <w:rPr>
          <w:rFonts w:ascii="Arial" w:hAnsi="Arial" w:cs="Arial"/>
          <w:b/>
        </w:rPr>
      </w:pPr>
    </w:p>
    <w:p w14:paraId="3E78892B" w14:textId="004FE01D" w:rsidR="000134B4" w:rsidRPr="0030398D" w:rsidRDefault="00E979B9" w:rsidP="00F51333">
      <w:pPr>
        <w:tabs>
          <w:tab w:val="left" w:pos="9214"/>
        </w:tabs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34B4" w:rsidRPr="0030398D">
        <w:rPr>
          <w:rFonts w:ascii="Arial" w:hAnsi="Arial" w:cs="Arial"/>
        </w:rPr>
        <w:t xml:space="preserve">.1 - A presente Carta Convite tem por objeto a </w:t>
      </w:r>
      <w:r w:rsidR="00A85341" w:rsidRPr="0030398D">
        <w:rPr>
          <w:rFonts w:ascii="Arial" w:hAnsi="Arial" w:cs="Arial"/>
          <w:b/>
        </w:rPr>
        <w:t>CONTRATAÇÃO DE EMPRESA ESPECIALIZADA NO FORNECIMENTO CONTINUADO DE GASES MEDICINAIS COM COMODATO DE CILINDROS</w:t>
      </w:r>
      <w:r w:rsidR="00A85341" w:rsidRPr="0030398D">
        <w:rPr>
          <w:rFonts w:ascii="Arial" w:hAnsi="Arial" w:cs="Arial"/>
          <w:bCs/>
        </w:rPr>
        <w:t xml:space="preserve"> </w:t>
      </w:r>
      <w:r w:rsidR="000134B4" w:rsidRPr="0030398D">
        <w:rPr>
          <w:rFonts w:ascii="Arial" w:hAnsi="Arial" w:cs="Arial"/>
          <w:bCs/>
        </w:rPr>
        <w:t>para o</w:t>
      </w:r>
      <w:r w:rsidR="000134B4" w:rsidRPr="0030398D">
        <w:rPr>
          <w:rFonts w:ascii="Arial" w:hAnsi="Arial" w:cs="Arial"/>
        </w:rPr>
        <w:t xml:space="preserve"> Ambulatório Médico de Especialidades – AME pelo período de 12 (doze) meses podendo ser prorrogado em até 60 (sessenta) meses. </w:t>
      </w:r>
    </w:p>
    <w:p w14:paraId="3132FC61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C08F334" w14:textId="05123598" w:rsidR="000134B4" w:rsidRPr="0030398D" w:rsidRDefault="00E979B9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34B4" w:rsidRPr="0030398D">
        <w:rPr>
          <w:rFonts w:ascii="Arial" w:hAnsi="Arial" w:cs="Arial"/>
          <w:b/>
        </w:rPr>
        <w:t xml:space="preserve"> - DAS CONDIÇÕES DE PARTICIPAÇÃO</w:t>
      </w:r>
    </w:p>
    <w:p w14:paraId="4E66BCD3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5666C790" w14:textId="118FA22C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 xml:space="preserve">A proposta comercial deverá </w:t>
      </w:r>
      <w:r w:rsidR="00A01BE3">
        <w:rPr>
          <w:rFonts w:ascii="Arial" w:hAnsi="Arial" w:cs="Arial"/>
        </w:rPr>
        <w:t xml:space="preserve">ser encaminhada para o e-mail </w:t>
      </w:r>
      <w:hyperlink r:id="rId8" w:history="1">
        <w:r w:rsidR="00A01BE3" w:rsidRPr="001931A0">
          <w:rPr>
            <w:rStyle w:val="Hyperlink"/>
            <w:rFonts w:ascii="Arial" w:hAnsi="Arial" w:cs="Arial"/>
            <w:b/>
            <w:color w:val="000000" w:themeColor="text1"/>
          </w:rPr>
          <w:t>compras@amepg.org.br</w:t>
        </w:r>
      </w:hyperlink>
      <w:r w:rsidR="00A01BE3">
        <w:rPr>
          <w:rFonts w:ascii="Arial" w:hAnsi="Arial" w:cs="Arial"/>
        </w:rPr>
        <w:t xml:space="preserve"> até o dia </w:t>
      </w:r>
      <w:r w:rsidR="00F03415">
        <w:rPr>
          <w:rFonts w:ascii="Arial" w:hAnsi="Arial" w:cs="Arial"/>
          <w:b/>
        </w:rPr>
        <w:t>03/09/2024 às 10h</w:t>
      </w:r>
      <w:bookmarkStart w:id="0" w:name="_GoBack"/>
      <w:bookmarkEnd w:id="0"/>
      <w:r w:rsidR="00A01BE3" w:rsidRPr="00A01BE3">
        <w:rPr>
          <w:rFonts w:ascii="Arial" w:hAnsi="Arial" w:cs="Arial"/>
          <w:b/>
        </w:rPr>
        <w:t>00</w:t>
      </w:r>
      <w:r w:rsidR="000134B4" w:rsidRPr="0030398D">
        <w:rPr>
          <w:rFonts w:ascii="Arial" w:hAnsi="Arial" w:cs="Arial"/>
        </w:rPr>
        <w:t xml:space="preserve">. </w:t>
      </w:r>
    </w:p>
    <w:p w14:paraId="4002C225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F4B5EE2" w14:textId="00868A22" w:rsidR="000134B4" w:rsidRPr="0030398D" w:rsidRDefault="00E979B9" w:rsidP="00F5133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0134B4" w:rsidRPr="0030398D">
        <w:rPr>
          <w:rFonts w:ascii="Arial" w:hAnsi="Arial" w:cs="Arial"/>
          <w:b/>
        </w:rPr>
        <w:t>.</w:t>
      </w:r>
      <w:r w:rsidR="00510507">
        <w:rPr>
          <w:rFonts w:ascii="Arial" w:hAnsi="Arial" w:cs="Arial"/>
          <w:b/>
        </w:rPr>
        <w:t>2</w:t>
      </w:r>
      <w:r w:rsidR="000134B4" w:rsidRPr="0030398D">
        <w:rPr>
          <w:rFonts w:ascii="Arial" w:hAnsi="Arial" w:cs="Arial"/>
          <w:b/>
        </w:rPr>
        <w:t xml:space="preserve"> -</w:t>
      </w:r>
      <w:r w:rsidR="000134B4" w:rsidRPr="0030398D">
        <w:rPr>
          <w:rFonts w:ascii="Arial" w:hAnsi="Arial" w:cs="Arial"/>
        </w:rPr>
        <w:t xml:space="preserve"> Não será admitida a participação de consórcios, bem como as participações de empresas impedidas por lei.</w:t>
      </w:r>
    </w:p>
    <w:p w14:paraId="1983DFB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732B351E" w14:textId="0E3F7AD9" w:rsidR="000134B4" w:rsidRPr="0030398D" w:rsidRDefault="00E979B9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10507">
        <w:rPr>
          <w:rFonts w:ascii="Arial" w:hAnsi="Arial" w:cs="Arial"/>
          <w:b/>
        </w:rPr>
        <w:t>.3</w:t>
      </w:r>
      <w:r w:rsidR="000134B4" w:rsidRPr="0030398D">
        <w:rPr>
          <w:rFonts w:ascii="Arial" w:hAnsi="Arial" w:cs="Arial"/>
          <w:b/>
        </w:rPr>
        <w:t xml:space="preserve"> - </w:t>
      </w:r>
      <w:r w:rsidR="000134B4" w:rsidRPr="0030398D">
        <w:rPr>
          <w:rFonts w:ascii="Arial" w:hAnsi="Arial" w:cs="Arial"/>
        </w:rPr>
        <w:t xml:space="preserve">Não será admitida a subcontratação de serviços na execução do contrato decorrente desta Carta Convite, salvo se houver autorização da </w:t>
      </w:r>
      <w:r w:rsidR="000134B4" w:rsidRPr="0030398D">
        <w:rPr>
          <w:rFonts w:ascii="Arial" w:hAnsi="Arial" w:cs="Arial"/>
          <w:b/>
        </w:rPr>
        <w:t>CONTRATANTE.</w:t>
      </w:r>
    </w:p>
    <w:p w14:paraId="5BA1A979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3EF5E3F" w14:textId="7B7AA9EB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510507">
        <w:rPr>
          <w:rFonts w:ascii="Arial" w:hAnsi="Arial" w:cs="Arial"/>
          <w:b/>
        </w:rPr>
        <w:t>.4</w:t>
      </w:r>
      <w:r w:rsidR="000134B4" w:rsidRPr="0030398D">
        <w:rPr>
          <w:rFonts w:ascii="Arial" w:hAnsi="Arial" w:cs="Arial"/>
          <w:b/>
        </w:rPr>
        <w:t xml:space="preserve"> -</w:t>
      </w:r>
      <w:r w:rsidR="000134B4" w:rsidRPr="0030398D">
        <w:rPr>
          <w:rFonts w:ascii="Arial" w:hAnsi="Arial" w:cs="Arial"/>
        </w:rPr>
        <w:t xml:space="preserve"> A administração da </w:t>
      </w:r>
      <w:r w:rsidR="000134B4" w:rsidRPr="0030398D">
        <w:rPr>
          <w:rFonts w:ascii="Arial" w:hAnsi="Arial" w:cs="Arial"/>
          <w:b/>
        </w:rPr>
        <w:t xml:space="preserve">CONTRATANTE </w:t>
      </w:r>
      <w:r w:rsidR="000134B4" w:rsidRPr="0030398D">
        <w:rPr>
          <w:rFonts w:ascii="Arial" w:hAnsi="Arial" w:cs="Arial"/>
        </w:rPr>
        <w:t xml:space="preserve">fica reservada o direito de efetuar diligências em qualquer fase da Carta Convite para verificar a autenticidade e veracidade dos </w:t>
      </w:r>
      <w:r w:rsidR="000134B4" w:rsidRPr="0030398D">
        <w:rPr>
          <w:rFonts w:ascii="Arial" w:hAnsi="Arial" w:cs="Arial"/>
        </w:rPr>
        <w:lastRenderedPageBreak/>
        <w:t>documentos e informações apresentadas nas Propostas, bem como esclarecer ou complementar a instrução do processo, vedada à inclusão, posterior de documento ou informação exigido neste descritivo.</w:t>
      </w:r>
    </w:p>
    <w:p w14:paraId="70FF882D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161818C4" w14:textId="6143D4DB" w:rsidR="000134B4" w:rsidRPr="0030398D" w:rsidRDefault="00E979B9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 xml:space="preserve"> - DOCUMENTOS EXIGIDOS </w:t>
      </w:r>
    </w:p>
    <w:p w14:paraId="357AD8C4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4DAAE92" w14:textId="4D058515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>.1 -</w:t>
      </w:r>
      <w:r w:rsidR="000134B4" w:rsidRPr="0030398D">
        <w:rPr>
          <w:rFonts w:ascii="Arial" w:hAnsi="Arial" w:cs="Arial"/>
        </w:rPr>
        <w:t xml:space="preserve"> Registro comercial, no caso de empresa individual;</w:t>
      </w:r>
    </w:p>
    <w:p w14:paraId="1467E8F0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7160071E" w14:textId="2B949A06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>.2 -</w:t>
      </w:r>
      <w:r w:rsidR="000134B4" w:rsidRPr="0030398D">
        <w:rPr>
          <w:rFonts w:ascii="Arial" w:hAnsi="Arial" w:cs="Arial"/>
        </w:rPr>
        <w:t xml:space="preserve"> Ato Constitutivo, Estatuto ou Contrato Social em vigor, devidamente registrados, em se tratando de sociedades comerciais e no caso de sociedades por ações, acompanhados de documentos de eleição de seus administradores;</w:t>
      </w:r>
    </w:p>
    <w:p w14:paraId="0BFDF221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83E8294" w14:textId="0D3AB983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 xml:space="preserve">.3 - </w:t>
      </w:r>
      <w:r w:rsidR="000134B4" w:rsidRPr="0030398D">
        <w:rPr>
          <w:rFonts w:ascii="Arial" w:hAnsi="Arial" w:cs="Arial"/>
        </w:rPr>
        <w:t>Cartão de Inscrição no Cadastro Nacional de Pessoas Jurídicas (CNPJ/MF), dentro da validade;</w:t>
      </w:r>
    </w:p>
    <w:p w14:paraId="01243027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457E71D" w14:textId="4033A7A4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>.4 -</w:t>
      </w:r>
      <w:r w:rsidR="000134B4" w:rsidRPr="0030398D">
        <w:rPr>
          <w:rFonts w:ascii="Arial" w:hAnsi="Arial" w:cs="Arial"/>
        </w:rPr>
        <w:t xml:space="preserve"> Prova de Regularidade Relativos a Créditos Tributários Federais e à Dívida Ativa da União;</w:t>
      </w:r>
    </w:p>
    <w:p w14:paraId="1B4A1E0D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56FA7DA" w14:textId="329B22F3" w:rsidR="000134B4" w:rsidRPr="0030398D" w:rsidRDefault="00E979B9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 xml:space="preserve">.5 - </w:t>
      </w:r>
      <w:r w:rsidR="000134B4" w:rsidRPr="0030398D">
        <w:rPr>
          <w:rFonts w:ascii="Arial" w:hAnsi="Arial" w:cs="Arial"/>
        </w:rPr>
        <w:t>Prova de Regularidade para com o Fundo de Garantia por tempo de Serviço (FGTS);</w:t>
      </w:r>
    </w:p>
    <w:p w14:paraId="2787027B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176E993" w14:textId="19A2D2B0" w:rsidR="000134B4" w:rsidRPr="0030398D" w:rsidRDefault="00E979B9" w:rsidP="00F51333">
      <w:pPr>
        <w:tabs>
          <w:tab w:val="left" w:pos="284"/>
          <w:tab w:val="left" w:pos="567"/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 xml:space="preserve">.6 - </w:t>
      </w:r>
      <w:r w:rsidR="000134B4" w:rsidRPr="0030398D">
        <w:rPr>
          <w:rFonts w:ascii="Arial" w:hAnsi="Arial" w:cs="Arial"/>
        </w:rPr>
        <w:t>Atestado de capacidade técnica, emitida por órgãos públicos ou privados, pertinente ao ramo de atividade interessada, registro no órgão competente, quando necessário;</w:t>
      </w:r>
    </w:p>
    <w:p w14:paraId="49EB6B6B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 atestado deverá conter as seguintes informações:</w:t>
      </w:r>
    </w:p>
    <w:p w14:paraId="6784B87E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t>a)</w:t>
      </w:r>
      <w:r w:rsidRPr="0030398D">
        <w:rPr>
          <w:rFonts w:ascii="Arial" w:hAnsi="Arial" w:cs="Arial"/>
        </w:rPr>
        <w:t xml:space="preserve"> Nome da empresa que presta o serviço ao emitente;</w:t>
      </w:r>
    </w:p>
    <w:p w14:paraId="69A6B028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t>b)</w:t>
      </w:r>
      <w:r w:rsidRPr="0030398D">
        <w:rPr>
          <w:rFonts w:ascii="Arial" w:hAnsi="Arial" w:cs="Arial"/>
        </w:rPr>
        <w:t xml:space="preserve"> Data de emissão do atestado ou da certidão;</w:t>
      </w:r>
    </w:p>
    <w:p w14:paraId="3AC0EE6F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t>c)</w:t>
      </w:r>
      <w:r w:rsidRPr="0030398D">
        <w:rPr>
          <w:rFonts w:ascii="Arial" w:hAnsi="Arial" w:cs="Arial"/>
        </w:rPr>
        <w:t xml:space="preserve"> Período do contrato;</w:t>
      </w:r>
    </w:p>
    <w:p w14:paraId="1687F47D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t>d)</w:t>
      </w:r>
      <w:r w:rsidRPr="0030398D">
        <w:rPr>
          <w:rFonts w:ascii="Arial" w:hAnsi="Arial" w:cs="Arial"/>
        </w:rPr>
        <w:t xml:space="preserve"> Especificação dos serviços executados;</w:t>
      </w:r>
    </w:p>
    <w:p w14:paraId="78BB22EB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t>f)</w:t>
      </w:r>
      <w:r w:rsidRPr="0030398D">
        <w:rPr>
          <w:rFonts w:ascii="Arial" w:hAnsi="Arial" w:cs="Arial"/>
        </w:rPr>
        <w:t xml:space="preserve"> Assinatura e identificação do signatário (nome, cargo ou função que exerce junto à emitente).</w:t>
      </w:r>
    </w:p>
    <w:p w14:paraId="3E378476" w14:textId="77777777" w:rsidR="000134B4" w:rsidRPr="0030398D" w:rsidRDefault="000134B4" w:rsidP="00F513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E17CB4" w14:textId="39443549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>.7 -</w:t>
      </w:r>
      <w:r w:rsidR="000134B4" w:rsidRPr="0030398D">
        <w:rPr>
          <w:rFonts w:ascii="Arial" w:hAnsi="Arial" w:cs="Arial"/>
        </w:rPr>
        <w:t xml:space="preserve"> Declaração da empresa, sob a pena da lei, se responsabilizando no caso de seus funcionários ou prepostos vierem a mover futuras ações trabalhistas ou cíveis contra a mesma, ficando a FUNDAÇÃO DO ABC E SUAS MANTIDAS, excluídas do polo passivo, ou seja, da responsabilidade solidária ou subsidiária;</w:t>
      </w:r>
    </w:p>
    <w:p w14:paraId="4F79FD6D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62A2FBED" w14:textId="4E8712B2" w:rsidR="00F51333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</w:t>
      </w:r>
      <w:r w:rsidR="00F51333" w:rsidRPr="0030398D">
        <w:rPr>
          <w:rFonts w:ascii="Arial" w:hAnsi="Arial" w:cs="Arial"/>
          <w:b/>
          <w:bCs/>
        </w:rPr>
        <w:t>.8</w:t>
      </w:r>
      <w:r>
        <w:rPr>
          <w:rFonts w:ascii="Arial" w:hAnsi="Arial" w:cs="Arial"/>
          <w:b/>
          <w:bCs/>
        </w:rPr>
        <w:t xml:space="preserve"> </w:t>
      </w:r>
      <w:r w:rsidR="00F51333" w:rsidRPr="0030398D">
        <w:rPr>
          <w:rFonts w:ascii="Arial" w:hAnsi="Arial" w:cs="Arial"/>
          <w:b/>
          <w:bCs/>
        </w:rPr>
        <w:t xml:space="preserve">-  </w:t>
      </w:r>
      <w:r w:rsidR="00F51333" w:rsidRPr="0030398D">
        <w:rPr>
          <w:rFonts w:ascii="Arial" w:hAnsi="Arial" w:cs="Arial"/>
        </w:rPr>
        <w:t>Certificado de Responsabilidade Técnica do profissional responsável pela manutenção dos sistemas de armazenamento e distribuição dos gases.</w:t>
      </w:r>
    </w:p>
    <w:p w14:paraId="5E7C340A" w14:textId="77777777" w:rsidR="00F51333" w:rsidRPr="0030398D" w:rsidRDefault="00F51333" w:rsidP="00F51333">
      <w:pPr>
        <w:jc w:val="both"/>
        <w:rPr>
          <w:rFonts w:ascii="Arial" w:hAnsi="Arial" w:cs="Arial"/>
        </w:rPr>
      </w:pPr>
    </w:p>
    <w:p w14:paraId="0E4FF4FB" w14:textId="7A49F53B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134B4" w:rsidRPr="0030398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9 </w:t>
      </w:r>
      <w:r w:rsidR="00F51333" w:rsidRPr="0030398D">
        <w:rPr>
          <w:rFonts w:ascii="Arial" w:hAnsi="Arial" w:cs="Arial"/>
          <w:b/>
        </w:rPr>
        <w:t xml:space="preserve">- </w:t>
      </w:r>
      <w:r w:rsidR="000134B4" w:rsidRPr="0030398D">
        <w:rPr>
          <w:rFonts w:ascii="Arial" w:hAnsi="Arial" w:cs="Arial"/>
        </w:rPr>
        <w:t xml:space="preserve"> </w:t>
      </w:r>
      <w:r w:rsidR="003B0102" w:rsidRPr="0030398D">
        <w:rPr>
          <w:rFonts w:ascii="Arial" w:hAnsi="Arial" w:cs="Arial"/>
        </w:rPr>
        <w:t>Autorização de funcionamento, emitida pelo competente órgão da Agência Nacional de Vigilância Sanitária - ANVISA.</w:t>
      </w:r>
    </w:p>
    <w:p w14:paraId="10B50214" w14:textId="77777777" w:rsidR="00DF4FA4" w:rsidRPr="0030398D" w:rsidRDefault="00DF4FA4" w:rsidP="00F51333">
      <w:pPr>
        <w:jc w:val="both"/>
        <w:rPr>
          <w:rFonts w:ascii="Arial" w:hAnsi="Arial" w:cs="Arial"/>
        </w:rPr>
      </w:pPr>
    </w:p>
    <w:p w14:paraId="02981D5E" w14:textId="4B2AB262" w:rsidR="00DF4FA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3.10 </w:t>
      </w:r>
      <w:r w:rsidR="00F51333" w:rsidRPr="0030398D">
        <w:rPr>
          <w:rFonts w:ascii="Arial" w:hAnsi="Arial" w:cs="Arial"/>
        </w:rPr>
        <w:t xml:space="preserve">- </w:t>
      </w:r>
      <w:r w:rsidR="00DF4FA4" w:rsidRPr="0030398D">
        <w:rPr>
          <w:rFonts w:ascii="Arial" w:hAnsi="Arial" w:cs="Arial"/>
        </w:rPr>
        <w:t>Alvará Sanitário expedido pelo Órgão da Vigilância Sanitária competente da Secretaria de Saúde do Estado ou do Município de origem da empresa.</w:t>
      </w:r>
    </w:p>
    <w:p w14:paraId="2C760BAA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7AA415D" w14:textId="2DF65567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134B4" w:rsidRPr="0030398D">
        <w:rPr>
          <w:rFonts w:ascii="Arial" w:hAnsi="Arial" w:cs="Arial"/>
          <w:b/>
        </w:rPr>
        <w:t xml:space="preserve"> - PROPOSTAS </w:t>
      </w:r>
    </w:p>
    <w:p w14:paraId="699A66FF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36E3926" w14:textId="3693A893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0134B4" w:rsidRPr="0030398D">
        <w:rPr>
          <w:rFonts w:ascii="Arial" w:hAnsi="Arial" w:cs="Arial"/>
          <w:b/>
        </w:rPr>
        <w:t xml:space="preserve">.1 – </w:t>
      </w:r>
      <w:r w:rsidR="00BA7FC8" w:rsidRPr="0030398D">
        <w:rPr>
          <w:rFonts w:ascii="Arial" w:hAnsi="Arial" w:cs="Arial"/>
        </w:rPr>
        <w:t>Esta proposta</w:t>
      </w:r>
      <w:r w:rsidR="000134B4" w:rsidRPr="0030398D">
        <w:rPr>
          <w:rFonts w:ascii="Arial" w:hAnsi="Arial" w:cs="Arial"/>
        </w:rPr>
        <w:t xml:space="preserve"> deverá conter</w:t>
      </w:r>
      <w:r w:rsidR="00510507">
        <w:rPr>
          <w:rFonts w:ascii="Arial" w:hAnsi="Arial" w:cs="Arial"/>
        </w:rPr>
        <w:t>:</w:t>
      </w:r>
    </w:p>
    <w:p w14:paraId="169351F4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4F69C5A9" w14:textId="126102EE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10507">
        <w:rPr>
          <w:rFonts w:ascii="Arial" w:hAnsi="Arial" w:cs="Arial"/>
          <w:b/>
        </w:rPr>
        <w:t>.2</w:t>
      </w:r>
      <w:r w:rsidR="000134B4" w:rsidRPr="0030398D">
        <w:rPr>
          <w:rFonts w:ascii="Arial" w:hAnsi="Arial" w:cs="Arial"/>
          <w:b/>
        </w:rPr>
        <w:t xml:space="preserve"> -</w:t>
      </w:r>
      <w:r w:rsidR="000134B4" w:rsidRPr="0030398D">
        <w:rPr>
          <w:rFonts w:ascii="Arial" w:hAnsi="Arial" w:cs="Arial"/>
        </w:rPr>
        <w:t xml:space="preserve"> </w:t>
      </w:r>
      <w:r w:rsidR="000134B4" w:rsidRPr="0030398D">
        <w:rPr>
          <w:rFonts w:ascii="Arial" w:hAnsi="Arial" w:cs="Arial"/>
          <w:b/>
        </w:rPr>
        <w:t>Preço global e Preço unitário para cada</w:t>
      </w:r>
      <w:r w:rsidR="00510507">
        <w:rPr>
          <w:rFonts w:ascii="Arial" w:hAnsi="Arial" w:cs="Arial"/>
          <w:b/>
        </w:rPr>
        <w:t xml:space="preserve"> item</w:t>
      </w:r>
      <w:r w:rsidR="000134B4" w:rsidRPr="0030398D">
        <w:rPr>
          <w:rFonts w:ascii="Arial" w:hAnsi="Arial" w:cs="Arial"/>
          <w:b/>
        </w:rPr>
        <w:t xml:space="preserve"> do projeto.</w:t>
      </w:r>
    </w:p>
    <w:p w14:paraId="27D0CEA5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10945926" w14:textId="77E6DCDE" w:rsidR="000134B4" w:rsidRPr="0030398D" w:rsidRDefault="00510507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398D">
        <w:rPr>
          <w:rFonts w:ascii="Arial" w:hAnsi="Arial" w:cs="Arial"/>
          <w:b/>
        </w:rPr>
        <w:t xml:space="preserve">.3 </w:t>
      </w:r>
      <w:r w:rsidR="000134B4" w:rsidRPr="0030398D">
        <w:rPr>
          <w:rFonts w:ascii="Arial" w:hAnsi="Arial" w:cs="Arial"/>
          <w:b/>
        </w:rPr>
        <w:t xml:space="preserve">- </w:t>
      </w:r>
      <w:r w:rsidR="000134B4" w:rsidRPr="0030398D">
        <w:rPr>
          <w:rFonts w:ascii="Arial" w:hAnsi="Arial" w:cs="Arial"/>
        </w:rPr>
        <w:t>Os preços apresentados deverão ser em reais, com até duas casas decimais, expressos em algarismos e por extenso, computados todos os custos básicos diretos, bem como tributos, encargos sociais e trabalhistas e quaisquer outros custos ou despesas que incidam ou venham a incidir direta ou indiretamente sobre o objeto do Descritivo, tais como frete, combustível estacionamento, refeições, embalagens, e demais despesas concernentes à plena execução do objeto;</w:t>
      </w:r>
    </w:p>
    <w:p w14:paraId="262CCC0A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1F9C6F2E" w14:textId="6B370876" w:rsidR="000134B4" w:rsidRPr="0030398D" w:rsidRDefault="00510507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398D">
        <w:rPr>
          <w:rFonts w:ascii="Arial" w:hAnsi="Arial" w:cs="Arial"/>
          <w:b/>
        </w:rPr>
        <w:t xml:space="preserve">.4 </w:t>
      </w:r>
      <w:r w:rsidR="000134B4" w:rsidRPr="0030398D">
        <w:rPr>
          <w:rFonts w:ascii="Arial" w:hAnsi="Arial" w:cs="Arial"/>
          <w:b/>
        </w:rPr>
        <w:t xml:space="preserve">- </w:t>
      </w:r>
      <w:r w:rsidR="000134B4" w:rsidRPr="0030398D">
        <w:rPr>
          <w:rFonts w:ascii="Arial" w:hAnsi="Arial" w:cs="Arial"/>
        </w:rPr>
        <w:t>Prazo de validade da proposta, não inferior a 60 (sessenta) dias;</w:t>
      </w:r>
    </w:p>
    <w:p w14:paraId="4F61FF7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7D935F0F" w14:textId="3C592BAF" w:rsidR="000134B4" w:rsidRPr="0030398D" w:rsidRDefault="00510507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398D">
        <w:rPr>
          <w:rFonts w:ascii="Arial" w:hAnsi="Arial" w:cs="Arial"/>
          <w:b/>
        </w:rPr>
        <w:t xml:space="preserve">.5 </w:t>
      </w:r>
      <w:r w:rsidR="000134B4" w:rsidRPr="0030398D">
        <w:rPr>
          <w:rFonts w:ascii="Arial" w:hAnsi="Arial" w:cs="Arial"/>
          <w:b/>
        </w:rPr>
        <w:t xml:space="preserve">- </w:t>
      </w:r>
      <w:r w:rsidR="000134B4" w:rsidRPr="0030398D">
        <w:rPr>
          <w:rFonts w:ascii="Arial" w:hAnsi="Arial" w:cs="Arial"/>
        </w:rPr>
        <w:t xml:space="preserve">Deverão estar inclusos no preço ofertado eventuais serviços de mão de obra e todas as despesas necessárias à execução dos serviços, livre de quaisquer ônus para a </w:t>
      </w:r>
      <w:r w:rsidR="000134B4" w:rsidRPr="0030398D">
        <w:rPr>
          <w:rFonts w:ascii="Arial" w:hAnsi="Arial" w:cs="Arial"/>
          <w:b/>
        </w:rPr>
        <w:t>CONTRATANTE</w:t>
      </w:r>
      <w:r w:rsidR="000134B4" w:rsidRPr="0030398D">
        <w:rPr>
          <w:rFonts w:ascii="Arial" w:hAnsi="Arial" w:cs="Arial"/>
        </w:rPr>
        <w:t>, sejam estes de natureza trabalhista, previdenciárias, ou ainda, transportes, veículos, combustível, estacionamento, alimentação, tributos, etc.</w:t>
      </w:r>
    </w:p>
    <w:p w14:paraId="19B2BDEF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792D3A7C" w14:textId="1905BEAE" w:rsidR="000134B4" w:rsidRPr="0030398D" w:rsidRDefault="00510507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30398D">
        <w:rPr>
          <w:rFonts w:ascii="Arial" w:hAnsi="Arial" w:cs="Arial"/>
          <w:b/>
        </w:rPr>
        <w:t xml:space="preserve">.6 </w:t>
      </w:r>
      <w:r w:rsidR="000134B4" w:rsidRPr="0030398D">
        <w:rPr>
          <w:rFonts w:ascii="Arial" w:hAnsi="Arial" w:cs="Arial"/>
        </w:rPr>
        <w:t xml:space="preserve">A simples participação deste Convite implica a aceitação de todas as condições estabelecidas. </w:t>
      </w:r>
    </w:p>
    <w:p w14:paraId="57299DE2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729AC43C" w14:textId="0EA72933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 xml:space="preserve"> - DO PROCESSAMENTO E JULGAMENTO</w:t>
      </w:r>
    </w:p>
    <w:p w14:paraId="36672989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EB12A70" w14:textId="4C07C48B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>As propostas comerciais serão analisadas pela Comissão de Análise e Julgamento, que lavrará o competente Termo de Julgamento, cabendo submetê-lo a decisão da Diretoria, nos termos regimentais.</w:t>
      </w:r>
    </w:p>
    <w:p w14:paraId="5DB5D0F8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31EA279" w14:textId="0F7A659F" w:rsidR="000134B4" w:rsidRPr="0030398D" w:rsidRDefault="00AD013D" w:rsidP="00F51333">
      <w:pPr>
        <w:tabs>
          <w:tab w:val="left" w:pos="9214"/>
        </w:tabs>
        <w:spacing w:line="360" w:lineRule="auto"/>
        <w:ind w:righ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 xml:space="preserve">.2 </w:t>
      </w:r>
      <w:r w:rsidR="000134B4" w:rsidRPr="0030398D">
        <w:rPr>
          <w:rFonts w:ascii="Arial" w:hAnsi="Arial" w:cs="Arial"/>
        </w:rPr>
        <w:t>- A presente Carta Convite é do tipo</w:t>
      </w:r>
      <w:r w:rsidR="000134B4" w:rsidRPr="0030398D">
        <w:rPr>
          <w:rFonts w:ascii="Arial" w:hAnsi="Arial" w:cs="Arial"/>
          <w:b/>
        </w:rPr>
        <w:t xml:space="preserve"> “</w:t>
      </w:r>
      <w:r w:rsidR="000134B4" w:rsidRPr="0030398D">
        <w:rPr>
          <w:rFonts w:ascii="Arial" w:hAnsi="Arial" w:cs="Arial"/>
          <w:b/>
          <w:bCs/>
        </w:rPr>
        <w:t>menor preço global”</w:t>
      </w:r>
      <w:r w:rsidR="000134B4" w:rsidRPr="0030398D">
        <w:rPr>
          <w:rFonts w:ascii="Arial" w:hAnsi="Arial" w:cs="Arial"/>
          <w:bCs/>
        </w:rPr>
        <w:t xml:space="preserve"> - </w:t>
      </w:r>
      <w:r w:rsidR="00A85341" w:rsidRPr="0030398D">
        <w:rPr>
          <w:rFonts w:ascii="Arial" w:hAnsi="Arial" w:cs="Arial"/>
          <w:b/>
        </w:rPr>
        <w:t>CONTRATAÇÃO DE EMPRESA ESPECIALIZADA NO FORNECIMENTO CONTINUADO DE GASES MEDICINAIS COM COMODATO DE CILINDROS</w:t>
      </w:r>
      <w:r w:rsidR="00A85341" w:rsidRPr="0030398D">
        <w:rPr>
          <w:rFonts w:ascii="Arial" w:hAnsi="Arial" w:cs="Arial"/>
        </w:rPr>
        <w:t xml:space="preserve"> </w:t>
      </w:r>
      <w:r w:rsidR="000134B4" w:rsidRPr="0030398D">
        <w:rPr>
          <w:rFonts w:ascii="Arial" w:hAnsi="Arial" w:cs="Arial"/>
        </w:rPr>
        <w:t>para o Ambulatório Médico de Especialidades – AME, serão julgados de acordo com os seguintes critérios.</w:t>
      </w:r>
    </w:p>
    <w:p w14:paraId="694BB068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17BB6551" w14:textId="24CBDAD3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 xml:space="preserve">.3 - </w:t>
      </w:r>
      <w:r w:rsidR="000134B4" w:rsidRPr="0030398D">
        <w:rPr>
          <w:rFonts w:ascii="Arial" w:hAnsi="Arial" w:cs="Arial"/>
        </w:rPr>
        <w:t>As propostas comerciais serão avaliadas pela Comissão de Análise e Julgamento, devidamente assessorada pelo corpo técnico da unidade requisitante, caso julgue necessário;</w:t>
      </w:r>
    </w:p>
    <w:p w14:paraId="0B2A9E9C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7D137367" w14:textId="7DE253F9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>.4 –</w:t>
      </w:r>
      <w:r w:rsidR="000134B4" w:rsidRPr="0030398D">
        <w:rPr>
          <w:rFonts w:ascii="Arial" w:hAnsi="Arial" w:cs="Arial"/>
        </w:rPr>
        <w:t xml:space="preserve"> A comissão procederá à classificação das empresas, por preço, do menor para o maior;</w:t>
      </w:r>
    </w:p>
    <w:p w14:paraId="6E3F211D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6E6488E" w14:textId="4B4EBD87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>.5 –</w:t>
      </w:r>
      <w:r w:rsidR="000134B4" w:rsidRPr="0030398D">
        <w:rPr>
          <w:rFonts w:ascii="Arial" w:hAnsi="Arial" w:cs="Arial"/>
        </w:rPr>
        <w:t xml:space="preserve"> Será considerada vencedora a empresa que, tendo atendido a todas as exigências formais do presente descritivo, desde que os serviços estejam de acordo com todas as exigências e especificações mencionadas nos Anexos.</w:t>
      </w:r>
    </w:p>
    <w:p w14:paraId="4B7A1C2B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6977A62" w14:textId="2025F78C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 xml:space="preserve">.6 – </w:t>
      </w:r>
      <w:r w:rsidR="000134B4" w:rsidRPr="0030398D">
        <w:rPr>
          <w:rFonts w:ascii="Arial" w:hAnsi="Arial" w:cs="Arial"/>
        </w:rPr>
        <w:t>Em caso de empate, a decisão se fará através de sorteio e, após o critério de classificação.</w:t>
      </w:r>
    </w:p>
    <w:p w14:paraId="1C3ED67F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31B79842" w14:textId="0D485DB1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>.7 –</w:t>
      </w:r>
      <w:r w:rsidR="000134B4" w:rsidRPr="0030398D">
        <w:rPr>
          <w:rFonts w:ascii="Arial" w:hAnsi="Arial" w:cs="Arial"/>
        </w:rPr>
        <w:t xml:space="preserve"> Serão desclassificadas as propostas que não atendam às exigências deste Descritivo;</w:t>
      </w:r>
    </w:p>
    <w:p w14:paraId="6B58F8CF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F4E1F6D" w14:textId="582A6F5D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>.8 –</w:t>
      </w:r>
      <w:r w:rsidR="000134B4" w:rsidRPr="0030398D">
        <w:rPr>
          <w:rFonts w:ascii="Arial" w:hAnsi="Arial" w:cs="Arial"/>
        </w:rPr>
        <w:t xml:space="preserve"> Na hipótese de todas as Propostas serem desclassificadas e a critério da Comissão de Análise e Julgamento, poderá ser fixado o prazo de 03 (três) dias úteis para apresentação de nova proposta comercial.</w:t>
      </w:r>
    </w:p>
    <w:p w14:paraId="031866C0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5A2A9888" w14:textId="650C67C7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0134B4" w:rsidRPr="0030398D">
        <w:rPr>
          <w:rFonts w:ascii="Arial" w:hAnsi="Arial" w:cs="Arial"/>
          <w:b/>
        </w:rPr>
        <w:t>.9 -</w:t>
      </w:r>
      <w:r w:rsidR="000134B4" w:rsidRPr="0030398D">
        <w:rPr>
          <w:rFonts w:ascii="Arial" w:hAnsi="Arial" w:cs="Arial"/>
        </w:rPr>
        <w:t xml:space="preserve"> A vencedora da presente Carta Convite terá o prazo de 02 (dois) dias úteis a partir da comunicação oficial, para a apresentação dos documentos, sob pena, de não o fazendo, ser desclassificada;</w:t>
      </w:r>
    </w:p>
    <w:p w14:paraId="2F2A8FDF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EDE2F2A" w14:textId="0A3B20D1" w:rsidR="000134B4" w:rsidRPr="0030398D" w:rsidRDefault="00AD013D" w:rsidP="00F5133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0134B4" w:rsidRPr="0030398D">
        <w:rPr>
          <w:rFonts w:ascii="Arial" w:hAnsi="Arial" w:cs="Arial"/>
          <w:b/>
          <w:bCs/>
        </w:rPr>
        <w:t xml:space="preserve"> - DOS QUESTIONAMENTOS E ESCLARECIMENTOS</w:t>
      </w:r>
    </w:p>
    <w:p w14:paraId="7CC406DE" w14:textId="77777777" w:rsidR="000134B4" w:rsidRPr="0030398D" w:rsidRDefault="000134B4" w:rsidP="00F51333">
      <w:pPr>
        <w:rPr>
          <w:rFonts w:ascii="Arial" w:hAnsi="Arial" w:cs="Arial"/>
        </w:rPr>
      </w:pPr>
    </w:p>
    <w:p w14:paraId="07485DBA" w14:textId="37C659DD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>Os questionamentos e/ou esclarecimentos do Descritivo, deverão ser formalizados em papel timbrado da empresa e protocolizados no Departamento de Compras da Fundação do ABC- AME DE PRAIA GRANDE, em até 02 (dois) dias úteis anterior à data fixada para entrega de propostas.</w:t>
      </w:r>
    </w:p>
    <w:p w14:paraId="7E404B69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0399E6BF" w14:textId="4C5CA293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>Havendo questionamento por quaisquer das empresas participantes da cotação de preços a Fundação do ABC- AME DE PRAIA GRANDE publicará a suspensão do ato convocatório a fim de sanar as dúvidas eventualmente surgidas, se assim entender como necessária.</w:t>
      </w:r>
    </w:p>
    <w:p w14:paraId="4235DA92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70EDAD2" w14:textId="56BE5B2E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0134B4" w:rsidRPr="0030398D">
        <w:rPr>
          <w:rFonts w:ascii="Arial" w:hAnsi="Arial" w:cs="Arial"/>
          <w:b/>
        </w:rPr>
        <w:t xml:space="preserve">.3 - </w:t>
      </w:r>
      <w:r w:rsidR="000134B4" w:rsidRPr="0030398D">
        <w:rPr>
          <w:rFonts w:ascii="Arial" w:hAnsi="Arial" w:cs="Arial"/>
        </w:rPr>
        <w:t>Os questionamentos e/ou esclarecimentos não suspende a cotação, salvo, em caso de análise técnica que demande tempo maior para analise, razão pela qual a suspensão será informada a todos os participantes da cotação de preços.</w:t>
      </w:r>
    </w:p>
    <w:p w14:paraId="7FED8493" w14:textId="77777777" w:rsidR="000134B4" w:rsidRPr="0030398D" w:rsidRDefault="000134B4" w:rsidP="00F51333">
      <w:pPr>
        <w:jc w:val="both"/>
        <w:rPr>
          <w:rFonts w:ascii="Arial" w:hAnsi="Arial" w:cs="Arial"/>
          <w:b/>
          <w:bCs/>
        </w:rPr>
      </w:pPr>
    </w:p>
    <w:p w14:paraId="5603F6E2" w14:textId="3C6B03AC" w:rsidR="000134B4" w:rsidRPr="0030398D" w:rsidRDefault="00AD013D" w:rsidP="00F513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0134B4" w:rsidRPr="0030398D">
        <w:rPr>
          <w:rFonts w:ascii="Arial" w:hAnsi="Arial" w:cs="Arial"/>
          <w:b/>
          <w:bCs/>
        </w:rPr>
        <w:t xml:space="preserve"> - DAS IMPUGNAÇÕES </w:t>
      </w:r>
    </w:p>
    <w:p w14:paraId="71232320" w14:textId="77777777" w:rsidR="000134B4" w:rsidRPr="0030398D" w:rsidRDefault="000134B4" w:rsidP="00F51333">
      <w:pPr>
        <w:jc w:val="both"/>
        <w:rPr>
          <w:rFonts w:ascii="Arial" w:hAnsi="Arial" w:cs="Arial"/>
          <w:b/>
          <w:bCs/>
        </w:rPr>
      </w:pPr>
    </w:p>
    <w:p w14:paraId="6C077975" w14:textId="3F4A0552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>As impugnações do Descritivo deverão ser feitas formalmente e, protocoladas junto ao departamento de compras da FUNDAÇÃO DO ABC – AME DE PRAIA GRANDE em até 2 (dois) dias úteis da data fixada para recebimento das propostas.</w:t>
      </w:r>
    </w:p>
    <w:p w14:paraId="75CB8100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1B20D4D0" w14:textId="4E14CC87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>Havendo acolhimento pela Comissão de Análise e Julgamento da Fundação do ABC</w:t>
      </w:r>
      <w:r w:rsidR="005A770C">
        <w:rPr>
          <w:rFonts w:ascii="Arial" w:hAnsi="Arial" w:cs="Arial"/>
        </w:rPr>
        <w:t xml:space="preserve"> </w:t>
      </w:r>
      <w:r w:rsidR="000134B4" w:rsidRPr="0030398D">
        <w:rPr>
          <w:rFonts w:ascii="Arial" w:hAnsi="Arial" w:cs="Arial"/>
        </w:rPr>
        <w:t>- AME DE PRAIA GRANDE das impugnações formuladas pelas empresas participantes da cotação, o departamento responsável informará o resultado para cada empresa participante.</w:t>
      </w:r>
    </w:p>
    <w:p w14:paraId="5590F41F" w14:textId="77777777" w:rsidR="000134B4" w:rsidRPr="0030398D" w:rsidRDefault="000134B4" w:rsidP="00F51333">
      <w:pPr>
        <w:jc w:val="both"/>
        <w:rPr>
          <w:rFonts w:ascii="Arial" w:hAnsi="Arial" w:cs="Arial"/>
          <w:b/>
          <w:bCs/>
        </w:rPr>
      </w:pPr>
    </w:p>
    <w:p w14:paraId="34F22AD2" w14:textId="3502AC70" w:rsidR="000134B4" w:rsidRPr="0030398D" w:rsidRDefault="00AD013D" w:rsidP="00F513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0134B4" w:rsidRPr="0030398D">
        <w:rPr>
          <w:rFonts w:ascii="Arial" w:hAnsi="Arial" w:cs="Arial"/>
          <w:b/>
          <w:bCs/>
        </w:rPr>
        <w:t xml:space="preserve"> - DAS VISTAS</w:t>
      </w:r>
    </w:p>
    <w:p w14:paraId="496180CC" w14:textId="77777777" w:rsidR="000134B4" w:rsidRPr="0030398D" w:rsidRDefault="000134B4" w:rsidP="00F51333">
      <w:pPr>
        <w:jc w:val="both"/>
        <w:rPr>
          <w:rFonts w:ascii="Arial" w:hAnsi="Arial" w:cs="Arial"/>
          <w:b/>
          <w:bCs/>
        </w:rPr>
      </w:pPr>
    </w:p>
    <w:p w14:paraId="3C96E907" w14:textId="52361772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>Será franqueado vistas ao processo a todos interessados, a partir da Publicação do Resultado Final, qual seja, ATA da Comissão de Análise e Julgamento de análise da documentação da empresa classificada e convocada para referida entrega, ocasião em que, será aberto prazo para Impugnações e Recursos.</w:t>
      </w:r>
    </w:p>
    <w:p w14:paraId="04767FFF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511913EE" w14:textId="111279EF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134B4" w:rsidRPr="0030398D">
        <w:rPr>
          <w:rFonts w:ascii="Arial" w:hAnsi="Arial" w:cs="Arial"/>
          <w:b/>
        </w:rPr>
        <w:t xml:space="preserve"> - DO CONTRATO</w:t>
      </w:r>
    </w:p>
    <w:p w14:paraId="4A1E7770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DD8E5B2" w14:textId="3EF607D2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 xml:space="preserve">O participante vencedor deverá comparecer a sede da </w:t>
      </w:r>
      <w:r w:rsidR="000134B4" w:rsidRPr="0030398D">
        <w:rPr>
          <w:rFonts w:ascii="Arial" w:hAnsi="Arial" w:cs="Arial"/>
          <w:b/>
        </w:rPr>
        <w:t>CONTRATANTE,</w:t>
      </w:r>
      <w:r w:rsidR="000134B4" w:rsidRPr="0030398D">
        <w:rPr>
          <w:rFonts w:ascii="Arial" w:hAnsi="Arial" w:cs="Arial"/>
        </w:rPr>
        <w:t xml:space="preserve"> no prazo máximo de 02 (dois) dias úteis, contados da convocação feita pela Seção competente para esse fim, apto para assinatura do respectivo Contrato, sob pena de, não o fazendo, ficando a mesma impossibilitada de participar de futuras Coletas de Preços e Cartas Convite da </w:t>
      </w:r>
      <w:r w:rsidR="000134B4" w:rsidRPr="0030398D">
        <w:rPr>
          <w:rFonts w:ascii="Arial" w:hAnsi="Arial" w:cs="Arial"/>
          <w:b/>
        </w:rPr>
        <w:t>CONTRATANTE.</w:t>
      </w:r>
    </w:p>
    <w:p w14:paraId="54F0A79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F5B3CF4" w14:textId="55A2CAF5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>O presente, inclusive seus anexos, integrará o contrato que vier a ser firmado com a empresa vencedora da Carta Convite;</w:t>
      </w:r>
    </w:p>
    <w:p w14:paraId="5A3E2D56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1E5E2E23" w14:textId="3090C32B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9.3</w:t>
      </w:r>
      <w:r w:rsidR="000134B4" w:rsidRPr="0030398D">
        <w:rPr>
          <w:rFonts w:ascii="Arial" w:hAnsi="Arial" w:cs="Arial"/>
          <w:b/>
        </w:rPr>
        <w:t xml:space="preserve"> - </w:t>
      </w:r>
      <w:r w:rsidR="000134B4" w:rsidRPr="0030398D">
        <w:rPr>
          <w:rFonts w:ascii="Arial" w:hAnsi="Arial" w:cs="Arial"/>
        </w:rPr>
        <w:t>Fica desde já eleito o foro da Comarca de Praia Grande para dirimir quaisquer questões oriundas da presente Carta Convite cotação</w:t>
      </w:r>
      <w:r w:rsidR="00563C55" w:rsidRPr="0030398D">
        <w:rPr>
          <w:rFonts w:ascii="Arial" w:hAnsi="Arial" w:cs="Arial"/>
        </w:rPr>
        <w:t xml:space="preserve"> </w:t>
      </w:r>
      <w:r w:rsidR="000134B4" w:rsidRPr="0030398D">
        <w:rPr>
          <w:rFonts w:ascii="Arial" w:hAnsi="Arial" w:cs="Arial"/>
        </w:rPr>
        <w:t>e do contrato que em decorrência dela vier a ser firmado.</w:t>
      </w:r>
    </w:p>
    <w:p w14:paraId="1E1CABCA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CF72B44" w14:textId="3AAD7861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 </w:t>
      </w:r>
      <w:r w:rsidR="000134B4" w:rsidRPr="0030398D">
        <w:rPr>
          <w:rFonts w:ascii="Arial" w:hAnsi="Arial" w:cs="Arial"/>
          <w:b/>
        </w:rPr>
        <w:t>- DA EXECUÇÃO DO CONTRATO</w:t>
      </w:r>
    </w:p>
    <w:p w14:paraId="4143A319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5AD4D64A" w14:textId="34104DE1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0134B4" w:rsidRPr="0030398D">
        <w:rPr>
          <w:rFonts w:ascii="Arial" w:hAnsi="Arial" w:cs="Arial"/>
          <w:b/>
        </w:rPr>
        <w:t>.1 -</w:t>
      </w:r>
      <w:r w:rsidR="000134B4" w:rsidRPr="0030398D">
        <w:rPr>
          <w:rFonts w:ascii="Arial" w:hAnsi="Arial" w:cs="Arial"/>
        </w:rPr>
        <w:t xml:space="preserve"> Os serviços serão iniciados pela </w:t>
      </w:r>
      <w:r w:rsidR="000134B4" w:rsidRPr="0030398D">
        <w:rPr>
          <w:rFonts w:ascii="Arial" w:hAnsi="Arial" w:cs="Arial"/>
          <w:b/>
        </w:rPr>
        <w:t>CONTRATADA</w:t>
      </w:r>
      <w:r w:rsidR="000134B4" w:rsidRPr="0030398D">
        <w:rPr>
          <w:rFonts w:ascii="Arial" w:hAnsi="Arial" w:cs="Arial"/>
        </w:rPr>
        <w:t xml:space="preserve"> após a assinatura do Contrato de Prestação de Serviços.</w:t>
      </w:r>
    </w:p>
    <w:p w14:paraId="322DB76A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1EE231E1" w14:textId="6FDF5F3E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>O prazo de vigência do contrato é de 12 meses, sendo prorrogável por mais 12 meses, conforme cronograma de execução.</w:t>
      </w:r>
    </w:p>
    <w:p w14:paraId="66A04C71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EA184BC" w14:textId="37A2A13F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0134B4" w:rsidRPr="0030398D">
        <w:rPr>
          <w:rFonts w:ascii="Arial" w:hAnsi="Arial" w:cs="Arial"/>
          <w:b/>
        </w:rPr>
        <w:t>.2.1 -</w:t>
      </w:r>
      <w:r w:rsidR="000134B4" w:rsidRPr="0030398D">
        <w:rPr>
          <w:rFonts w:ascii="Arial" w:hAnsi="Arial" w:cs="Arial"/>
        </w:rPr>
        <w:t xml:space="preserve"> As partes desde já acordam que em caso de resolução antecipada do objeto contratado, o presente Contrato e seus aditamentos ficam rescindidos, sem qualquer ônus às partes, mediante comunicação prévia de 30 (trinta) dias. </w:t>
      </w:r>
    </w:p>
    <w:p w14:paraId="056DF98A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670AE36B" w14:textId="1BBA6B10" w:rsidR="000134B4" w:rsidRPr="0030398D" w:rsidRDefault="000134B4" w:rsidP="00F51333">
      <w:pPr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1</w:t>
      </w:r>
      <w:r w:rsidR="00AD013D">
        <w:rPr>
          <w:rFonts w:ascii="Arial" w:hAnsi="Arial" w:cs="Arial"/>
          <w:b/>
        </w:rPr>
        <w:t>1</w:t>
      </w:r>
      <w:r w:rsidRPr="0030398D">
        <w:rPr>
          <w:rFonts w:ascii="Arial" w:hAnsi="Arial" w:cs="Arial"/>
          <w:b/>
        </w:rPr>
        <w:t xml:space="preserve"> - DAS PENALIDADES</w:t>
      </w:r>
    </w:p>
    <w:p w14:paraId="27C37A3B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1134F4AA" w14:textId="5832A7F9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>As penalidades serão propostas pela fiscalização da FUNDAÇÃO DO ABC – AME DE PRAIA GRANDE e aplicadas, se for o caso, pela autoridade competente, garantindo o contraditório administrativo com defesa prévia.</w:t>
      </w:r>
    </w:p>
    <w:p w14:paraId="379ADF52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4B762428" w14:textId="24C86F81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>Multa de 3% (três por cento) do valor do contrato, na recusa da empresa vencedora em assina-lo dentro do prazo estabelecido.</w:t>
      </w:r>
    </w:p>
    <w:p w14:paraId="0E55E46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102917E5" w14:textId="6BEEE7E6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.3 - </w:t>
      </w:r>
      <w:r w:rsidR="000134B4" w:rsidRPr="0030398D">
        <w:rPr>
          <w:rFonts w:ascii="Arial" w:hAnsi="Arial" w:cs="Arial"/>
        </w:rPr>
        <w:t xml:space="preserve">Multa de 3% (três por cento) por inexecução parcial do contrato, sobre a parcela inexecutada, podendo, a FUNDAÇÃO DO ABC- AME DE PRAIA </w:t>
      </w:r>
      <w:r w:rsidR="005A770C" w:rsidRPr="0030398D">
        <w:rPr>
          <w:rFonts w:ascii="Arial" w:hAnsi="Arial" w:cs="Arial"/>
        </w:rPr>
        <w:t>GRANDE,</w:t>
      </w:r>
      <w:r w:rsidR="000134B4" w:rsidRPr="0030398D">
        <w:rPr>
          <w:rFonts w:ascii="Arial" w:hAnsi="Arial" w:cs="Arial"/>
        </w:rPr>
        <w:t xml:space="preserve"> autorizar a continuação do mesmo. </w:t>
      </w:r>
    </w:p>
    <w:p w14:paraId="13866E0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738DBF7" w14:textId="5B09FF7B" w:rsidR="000134B4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.4 - </w:t>
      </w:r>
      <w:r w:rsidR="000134B4" w:rsidRPr="0030398D">
        <w:rPr>
          <w:rFonts w:ascii="Arial" w:hAnsi="Arial" w:cs="Arial"/>
        </w:rPr>
        <w:t>Multa de 5% (cinco por cento) sobre o valor do contrato, por inexecução total do mesmo.</w:t>
      </w:r>
    </w:p>
    <w:p w14:paraId="0549C34B" w14:textId="77777777" w:rsidR="005A770C" w:rsidRPr="0030398D" w:rsidRDefault="005A770C" w:rsidP="00F51333">
      <w:pPr>
        <w:jc w:val="both"/>
        <w:rPr>
          <w:rFonts w:ascii="Arial" w:hAnsi="Arial" w:cs="Arial"/>
        </w:rPr>
      </w:pPr>
    </w:p>
    <w:p w14:paraId="4B5B5424" w14:textId="34F00E98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.5 - </w:t>
      </w:r>
      <w:r w:rsidR="000134B4" w:rsidRPr="0030398D">
        <w:rPr>
          <w:rFonts w:ascii="Arial" w:hAnsi="Arial" w:cs="Arial"/>
        </w:rPr>
        <w:t>Multa de 3% (três por cento) do valor do faturamento do mês em que ocorrer a infração, se o serviço prestado estiver em desacordo com as especificações propostas e aceitas pela FUNDAÇÃO DO ABC- AME DE PRAIA GRANDE.</w:t>
      </w:r>
    </w:p>
    <w:p w14:paraId="09B7D8E0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D07BD26" w14:textId="1B4CF32E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.6 - </w:t>
      </w:r>
      <w:r w:rsidR="000134B4" w:rsidRPr="0030398D">
        <w:rPr>
          <w:rFonts w:ascii="Arial" w:hAnsi="Arial" w:cs="Arial"/>
        </w:rPr>
        <w:t>Multa de 0,3% (três décimos por cento) por dia de atraso no cumprimento dos prazos estipulados em contrato.</w:t>
      </w:r>
    </w:p>
    <w:p w14:paraId="5CF04859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9146DC1" w14:textId="2DA3C0A8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.7 - </w:t>
      </w:r>
      <w:r w:rsidR="000134B4" w:rsidRPr="0030398D">
        <w:rPr>
          <w:rFonts w:ascii="Arial" w:hAnsi="Arial" w:cs="Arial"/>
        </w:rPr>
        <w:t xml:space="preserve">As multas são independentes entre si. A aplicação de uma não exclui a das outras, bem como a das demais penalidades previstas em lei. </w:t>
      </w:r>
    </w:p>
    <w:p w14:paraId="6FC33C68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2FF163EF" w14:textId="06C03A55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0134B4" w:rsidRPr="0030398D">
        <w:rPr>
          <w:rFonts w:ascii="Arial" w:hAnsi="Arial" w:cs="Arial"/>
          <w:b/>
        </w:rPr>
        <w:t xml:space="preserve">.8 - </w:t>
      </w:r>
      <w:r w:rsidR="000134B4" w:rsidRPr="0030398D">
        <w:rPr>
          <w:rFonts w:ascii="Arial" w:hAnsi="Arial" w:cs="Arial"/>
        </w:rPr>
        <w:t>O valor relativo as multas eventualmente aplicadas serão deduzidas de pagamentos que a FUNDAÇÃO DO ABC-AME DE PRAIA GRANDE efetuar, mediante a emissão de recibo.</w:t>
      </w:r>
    </w:p>
    <w:p w14:paraId="5A938EEE" w14:textId="77777777" w:rsidR="000134B4" w:rsidRPr="0030398D" w:rsidRDefault="000134B4" w:rsidP="00F51333">
      <w:pPr>
        <w:jc w:val="both"/>
        <w:rPr>
          <w:rFonts w:ascii="Arial" w:hAnsi="Arial" w:cs="Arial"/>
          <w:snapToGrid w:val="0"/>
        </w:rPr>
      </w:pPr>
    </w:p>
    <w:p w14:paraId="69DF28C2" w14:textId="3E627A96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11</w:t>
      </w:r>
      <w:r w:rsidR="000134B4" w:rsidRPr="0030398D">
        <w:rPr>
          <w:rFonts w:ascii="Arial" w:hAnsi="Arial" w:cs="Arial"/>
          <w:b/>
          <w:snapToGrid w:val="0"/>
        </w:rPr>
        <w:t xml:space="preserve">.9 - </w:t>
      </w:r>
      <w:r w:rsidR="000134B4" w:rsidRPr="0030398D">
        <w:rPr>
          <w:rFonts w:ascii="Arial" w:hAnsi="Arial" w:cs="Arial"/>
        </w:rPr>
        <w:t>As penalidades serão propostas pela fiscalização da FUNDAÇÃO DO ABC-  AME DE PRAIA GRANDE e aplicadas, se for o caso, pela autoridade competente, garantindo o contraditório administrativo com defesa prévia.</w:t>
      </w:r>
    </w:p>
    <w:p w14:paraId="312B94B0" w14:textId="77777777" w:rsidR="000134B4" w:rsidRPr="0030398D" w:rsidRDefault="000134B4" w:rsidP="00F51333">
      <w:pPr>
        <w:jc w:val="both"/>
        <w:rPr>
          <w:rFonts w:ascii="Arial" w:hAnsi="Arial" w:cs="Arial"/>
          <w:snapToGrid w:val="0"/>
        </w:rPr>
      </w:pPr>
    </w:p>
    <w:p w14:paraId="6FF3E13A" w14:textId="74068BE2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 xml:space="preserve"> - DOS PAGAMENTOS</w:t>
      </w:r>
    </w:p>
    <w:p w14:paraId="7A145E3C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7A7020D9" w14:textId="236BD239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 xml:space="preserve">.1 - </w:t>
      </w:r>
      <w:r w:rsidR="000134B4" w:rsidRPr="0030398D">
        <w:rPr>
          <w:rFonts w:ascii="Arial" w:hAnsi="Arial" w:cs="Arial"/>
        </w:rPr>
        <w:t xml:space="preserve">A </w:t>
      </w:r>
      <w:r w:rsidR="000134B4" w:rsidRPr="0030398D">
        <w:rPr>
          <w:rFonts w:ascii="Arial" w:hAnsi="Arial" w:cs="Arial"/>
          <w:b/>
        </w:rPr>
        <w:t>FUNDAÇÃO DO ABC</w:t>
      </w:r>
      <w:r w:rsidR="005A770C">
        <w:rPr>
          <w:rFonts w:ascii="Arial" w:hAnsi="Arial" w:cs="Arial"/>
          <w:b/>
        </w:rPr>
        <w:t xml:space="preserve"> </w:t>
      </w:r>
      <w:r w:rsidR="000134B4" w:rsidRPr="0030398D">
        <w:rPr>
          <w:rFonts w:ascii="Arial" w:hAnsi="Arial" w:cs="Arial"/>
          <w:b/>
        </w:rPr>
        <w:t xml:space="preserve">- </w:t>
      </w:r>
      <w:r w:rsidR="005A770C" w:rsidRPr="0030398D">
        <w:rPr>
          <w:rFonts w:ascii="Arial" w:hAnsi="Arial" w:cs="Arial"/>
          <w:b/>
        </w:rPr>
        <w:t>AME DE</w:t>
      </w:r>
      <w:r w:rsidR="000134B4" w:rsidRPr="0030398D">
        <w:rPr>
          <w:rFonts w:ascii="Arial" w:hAnsi="Arial" w:cs="Arial"/>
          <w:b/>
        </w:rPr>
        <w:t xml:space="preserve"> PRAIA GRANDE </w:t>
      </w:r>
      <w:r w:rsidR="000134B4" w:rsidRPr="0030398D">
        <w:rPr>
          <w:rFonts w:ascii="Arial" w:hAnsi="Arial" w:cs="Arial"/>
        </w:rPr>
        <w:t xml:space="preserve">compromete-se em pagar, o preço constante na proposta da </w:t>
      </w:r>
      <w:r w:rsidR="000134B4" w:rsidRPr="0030398D">
        <w:rPr>
          <w:rFonts w:ascii="Arial" w:hAnsi="Arial" w:cs="Arial"/>
          <w:b/>
        </w:rPr>
        <w:t xml:space="preserve">CONTRATADA </w:t>
      </w:r>
      <w:r w:rsidR="000134B4" w:rsidRPr="0030398D">
        <w:rPr>
          <w:rFonts w:ascii="Arial" w:hAnsi="Arial" w:cs="Arial"/>
        </w:rPr>
        <w:t>conforme execução das FASES durante o prazo de 12 meses, sendo prorrogável por mais 12 meses, seguindo cronograma de execução, observadas as seguintes condições:</w:t>
      </w:r>
    </w:p>
    <w:p w14:paraId="3AA92B2E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6EA516A" w14:textId="1B68F291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>.2 –</w:t>
      </w:r>
      <w:r w:rsidR="000134B4" w:rsidRPr="0030398D">
        <w:rPr>
          <w:rFonts w:ascii="Arial" w:hAnsi="Arial" w:cs="Arial"/>
        </w:rPr>
        <w:t xml:space="preserve"> Os pagamentos serão realizados mensalmente, no 10º dia útil do mês subsequente a prestação dos serviços, mediante emissão de notas fiscais, </w:t>
      </w:r>
      <w:r w:rsidR="000134B4" w:rsidRPr="0030398D">
        <w:rPr>
          <w:rFonts w:ascii="Arial" w:hAnsi="Arial" w:cs="Arial"/>
          <w:b/>
        </w:rPr>
        <w:t>após atestação dos serviços realizados no período</w:t>
      </w:r>
      <w:r w:rsidR="000134B4" w:rsidRPr="0030398D">
        <w:rPr>
          <w:rFonts w:ascii="Arial" w:hAnsi="Arial" w:cs="Arial"/>
        </w:rPr>
        <w:t>, observando a retenção determinada pela Ordem de Serviço n° 203/99 do INSS.</w:t>
      </w:r>
    </w:p>
    <w:p w14:paraId="664210D8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F8D174C" w14:textId="2AB8865B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>.3 –</w:t>
      </w:r>
      <w:r w:rsidR="000134B4" w:rsidRPr="0030398D">
        <w:rPr>
          <w:rFonts w:ascii="Arial" w:hAnsi="Arial" w:cs="Arial"/>
        </w:rPr>
        <w:t xml:space="preserve"> No caso de eventuais atrasos, os valores serão atualizados de acordo com a legislação vigente.</w:t>
      </w:r>
    </w:p>
    <w:p w14:paraId="32C37682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0FA62009" w14:textId="67B7C3B3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>.4 –</w:t>
      </w:r>
      <w:r w:rsidR="000134B4" w:rsidRPr="0030398D">
        <w:rPr>
          <w:rFonts w:ascii="Arial" w:hAnsi="Arial" w:cs="Arial"/>
        </w:rPr>
        <w:t xml:space="preserve"> A </w:t>
      </w:r>
      <w:r w:rsidR="000134B4" w:rsidRPr="0030398D">
        <w:rPr>
          <w:rFonts w:ascii="Arial" w:hAnsi="Arial" w:cs="Arial"/>
          <w:b/>
        </w:rPr>
        <w:t>CONTRATADA</w:t>
      </w:r>
      <w:r w:rsidR="000134B4" w:rsidRPr="0030398D">
        <w:rPr>
          <w:rFonts w:ascii="Arial" w:hAnsi="Arial" w:cs="Arial"/>
        </w:rPr>
        <w:t xml:space="preserve"> deverá indicar, com a documentação fiscal o número da conta corrente e a agência, preferencialmente, do Banco do Brasil a fim de agilizar o pagamento. </w:t>
      </w:r>
    </w:p>
    <w:p w14:paraId="7327C5B2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57D821FE" w14:textId="09F4DA64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0134B4" w:rsidRPr="0030398D">
        <w:rPr>
          <w:rFonts w:ascii="Arial" w:hAnsi="Arial" w:cs="Arial"/>
          <w:b/>
        </w:rPr>
        <w:t>.5 –</w:t>
      </w:r>
      <w:r w:rsidR="000134B4" w:rsidRPr="0030398D">
        <w:rPr>
          <w:rFonts w:ascii="Arial" w:hAnsi="Arial" w:cs="Arial"/>
        </w:rPr>
        <w:t xml:space="preserve"> As notas fiscais referentes aos serviços prestados deverão ser entregues em tempo considerável, para que a </w:t>
      </w:r>
      <w:r w:rsidR="000134B4" w:rsidRPr="0030398D">
        <w:rPr>
          <w:rFonts w:ascii="Arial" w:hAnsi="Arial" w:cs="Arial"/>
          <w:b/>
        </w:rPr>
        <w:t>CONTRATANTE</w:t>
      </w:r>
      <w:r w:rsidR="000134B4" w:rsidRPr="0030398D">
        <w:rPr>
          <w:rFonts w:ascii="Arial" w:hAnsi="Arial" w:cs="Arial"/>
        </w:rPr>
        <w:t xml:space="preserve"> possa proceder com as analises devidas e o subsequente pagamento dos valores</w:t>
      </w:r>
      <w:r w:rsidR="000134B4" w:rsidRPr="0030398D">
        <w:rPr>
          <w:rFonts w:ascii="Arial" w:hAnsi="Arial" w:cs="Arial"/>
          <w:b/>
        </w:rPr>
        <w:t>.</w:t>
      </w:r>
    </w:p>
    <w:p w14:paraId="199CEF82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349D06B9" w14:textId="4C2A3360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0134B4" w:rsidRPr="0030398D">
        <w:rPr>
          <w:rFonts w:ascii="Arial" w:hAnsi="Arial" w:cs="Arial"/>
          <w:b/>
        </w:rPr>
        <w:t xml:space="preserve"> - DO REGIME DE EXECUÇÃO</w:t>
      </w:r>
    </w:p>
    <w:p w14:paraId="0717BF67" w14:textId="77777777" w:rsidR="000134B4" w:rsidRPr="0030398D" w:rsidRDefault="000134B4" w:rsidP="00F51333">
      <w:pPr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 </w:t>
      </w:r>
    </w:p>
    <w:p w14:paraId="35167DE1" w14:textId="23050243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13</w:t>
      </w:r>
      <w:r w:rsidR="000134B4" w:rsidRPr="0030398D">
        <w:rPr>
          <w:rFonts w:ascii="Arial" w:hAnsi="Arial" w:cs="Arial"/>
          <w:b/>
        </w:rPr>
        <w:t>.1 -</w:t>
      </w:r>
      <w:r w:rsidR="000134B4" w:rsidRPr="0030398D">
        <w:rPr>
          <w:rFonts w:ascii="Arial" w:hAnsi="Arial" w:cs="Arial"/>
        </w:rPr>
        <w:t xml:space="preserve"> Os serviços deverão estar sob a responsabilidade técnica de profissionais por período, com experiência comprovada, com os devidos registros nos conselhos competentes.</w:t>
      </w:r>
    </w:p>
    <w:p w14:paraId="3AE7E1B4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CCA7C5F" w14:textId="4485FAE4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0134B4" w:rsidRPr="0030398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="000134B4" w:rsidRPr="0030398D">
        <w:rPr>
          <w:rFonts w:ascii="Arial" w:hAnsi="Arial" w:cs="Arial"/>
          <w:b/>
        </w:rPr>
        <w:t xml:space="preserve"> -</w:t>
      </w:r>
      <w:r w:rsidR="000134B4" w:rsidRPr="0030398D">
        <w:rPr>
          <w:rFonts w:ascii="Arial" w:hAnsi="Arial" w:cs="Arial"/>
        </w:rPr>
        <w:t xml:space="preserve"> Os Serviços deverão ser prestados nos padrões técnicos recomendados e contar com quadro de pessoal técnico, operacional e administrativo qualificado e em número suficiente.</w:t>
      </w:r>
    </w:p>
    <w:p w14:paraId="2F123B61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697CBD3F" w14:textId="6C4CA2A1" w:rsidR="000134B4" w:rsidRPr="0030398D" w:rsidRDefault="00AD013D" w:rsidP="00F513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0134B4" w:rsidRPr="0030398D">
        <w:rPr>
          <w:rFonts w:ascii="Arial" w:hAnsi="Arial" w:cs="Arial"/>
          <w:b/>
        </w:rPr>
        <w:t xml:space="preserve"> - DISPOSIÇÕES GERAIS</w:t>
      </w:r>
    </w:p>
    <w:p w14:paraId="7174FEE3" w14:textId="77777777" w:rsidR="000134B4" w:rsidRPr="0030398D" w:rsidRDefault="000134B4" w:rsidP="00F51333">
      <w:pPr>
        <w:jc w:val="both"/>
        <w:rPr>
          <w:rFonts w:ascii="Arial" w:hAnsi="Arial" w:cs="Arial"/>
        </w:rPr>
      </w:pPr>
    </w:p>
    <w:p w14:paraId="306344F9" w14:textId="6E672E4B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0134B4" w:rsidRPr="0030398D">
        <w:rPr>
          <w:rFonts w:ascii="Arial" w:hAnsi="Arial" w:cs="Arial"/>
          <w:b/>
        </w:rPr>
        <w:t>.1 -</w:t>
      </w:r>
      <w:r w:rsidR="000134B4" w:rsidRPr="0030398D">
        <w:rPr>
          <w:rFonts w:ascii="Arial" w:hAnsi="Arial" w:cs="Arial"/>
        </w:rPr>
        <w:t xml:space="preserve"> Todas as dúvidas eventualmente surgidas deverão ser apresentadas por escrito e encaminhadas ao endereço mencionado na cláusula 1.1 deste, de acordo com o item 7 – dos questionamentos e esclarecimentos.</w:t>
      </w:r>
    </w:p>
    <w:p w14:paraId="6B59DDB2" w14:textId="77777777" w:rsidR="000134B4" w:rsidRPr="0030398D" w:rsidRDefault="000134B4" w:rsidP="00F51333">
      <w:pPr>
        <w:jc w:val="both"/>
        <w:rPr>
          <w:rFonts w:ascii="Arial" w:hAnsi="Arial" w:cs="Arial"/>
          <w:b/>
        </w:rPr>
      </w:pPr>
    </w:p>
    <w:p w14:paraId="719ADC50" w14:textId="00949508" w:rsidR="000134B4" w:rsidRPr="0030398D" w:rsidRDefault="00AD013D" w:rsidP="00F5133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0134B4" w:rsidRPr="0030398D">
        <w:rPr>
          <w:rFonts w:ascii="Arial" w:hAnsi="Arial" w:cs="Arial"/>
          <w:b/>
        </w:rPr>
        <w:t xml:space="preserve">.2 - </w:t>
      </w:r>
      <w:r w:rsidR="000134B4" w:rsidRPr="0030398D">
        <w:rPr>
          <w:rFonts w:ascii="Arial" w:hAnsi="Arial" w:cs="Arial"/>
        </w:rPr>
        <w:t xml:space="preserve">A prestação de serviço objeto deste Descritivo terá início a partir da data da assinatura do contrato; </w:t>
      </w:r>
    </w:p>
    <w:p w14:paraId="5D02E392" w14:textId="77777777" w:rsidR="000134B4" w:rsidRPr="0030398D" w:rsidRDefault="000134B4" w:rsidP="00F51333">
      <w:pPr>
        <w:rPr>
          <w:rFonts w:ascii="Arial" w:hAnsi="Arial" w:cs="Arial"/>
          <w:b/>
        </w:rPr>
      </w:pPr>
    </w:p>
    <w:p w14:paraId="52E13147" w14:textId="5AE8C541" w:rsidR="000134B4" w:rsidRPr="0030398D" w:rsidRDefault="00AD013D" w:rsidP="00F51333">
      <w:pPr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0134B4" w:rsidRPr="0030398D">
        <w:rPr>
          <w:rFonts w:ascii="Arial" w:hAnsi="Arial" w:cs="Arial"/>
          <w:b/>
        </w:rPr>
        <w:t>.3 -</w:t>
      </w:r>
      <w:r w:rsidR="000134B4" w:rsidRPr="0030398D">
        <w:rPr>
          <w:rFonts w:ascii="Arial" w:hAnsi="Arial" w:cs="Arial"/>
        </w:rPr>
        <w:t xml:space="preserve"> Segue anexo ao presente:</w:t>
      </w:r>
    </w:p>
    <w:p w14:paraId="242C5772" w14:textId="77777777" w:rsidR="000134B4" w:rsidRPr="0030398D" w:rsidRDefault="000134B4" w:rsidP="00F51333">
      <w:pPr>
        <w:rPr>
          <w:rFonts w:ascii="Arial" w:hAnsi="Arial" w:cs="Arial"/>
          <w:b/>
        </w:rPr>
      </w:pPr>
    </w:p>
    <w:p w14:paraId="54238468" w14:textId="77777777" w:rsidR="000134B4" w:rsidRPr="0030398D" w:rsidRDefault="000134B4" w:rsidP="00F51333">
      <w:pPr>
        <w:rPr>
          <w:rFonts w:ascii="Arial" w:hAnsi="Arial" w:cs="Arial"/>
        </w:rPr>
      </w:pPr>
      <w:r w:rsidRPr="0030398D">
        <w:rPr>
          <w:rFonts w:ascii="Arial" w:hAnsi="Arial" w:cs="Arial"/>
          <w:b/>
        </w:rPr>
        <w:t xml:space="preserve">Anexo I </w:t>
      </w:r>
      <w:r w:rsidRPr="0030398D">
        <w:rPr>
          <w:rFonts w:ascii="Arial" w:hAnsi="Arial" w:cs="Arial"/>
        </w:rPr>
        <w:t>– Termo de Referencia</w:t>
      </w:r>
    </w:p>
    <w:p w14:paraId="3D344721" w14:textId="79518201" w:rsidR="00C53557" w:rsidRPr="0030398D" w:rsidRDefault="00C53557" w:rsidP="00F51333">
      <w:pPr>
        <w:rPr>
          <w:rFonts w:ascii="Arial" w:hAnsi="Arial" w:cs="Arial"/>
        </w:rPr>
      </w:pPr>
      <w:r w:rsidRPr="0030398D">
        <w:rPr>
          <w:rFonts w:ascii="Arial" w:hAnsi="Arial" w:cs="Arial"/>
        </w:rPr>
        <w:br w:type="page"/>
      </w:r>
    </w:p>
    <w:p w14:paraId="4864B5F7" w14:textId="77777777" w:rsidR="00C53557" w:rsidRPr="0030398D" w:rsidRDefault="00C53557" w:rsidP="00F51333">
      <w:pPr>
        <w:spacing w:line="360" w:lineRule="auto"/>
        <w:jc w:val="center"/>
        <w:rPr>
          <w:rFonts w:ascii="Arial" w:hAnsi="Arial" w:cs="Arial"/>
          <w:b/>
          <w:noProof/>
        </w:rPr>
      </w:pPr>
    </w:p>
    <w:p w14:paraId="5AA5A337" w14:textId="77777777" w:rsidR="00C53557" w:rsidRPr="0030398D" w:rsidRDefault="00C53557" w:rsidP="00F51333">
      <w:pPr>
        <w:jc w:val="center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TERMO DE REFERÊNCIA</w:t>
      </w:r>
    </w:p>
    <w:p w14:paraId="1F7350B2" w14:textId="77777777" w:rsidR="00C53557" w:rsidRPr="0030398D" w:rsidRDefault="00C53557" w:rsidP="00F51333">
      <w:pPr>
        <w:jc w:val="center"/>
        <w:rPr>
          <w:rFonts w:ascii="Arial" w:hAnsi="Arial" w:cs="Arial"/>
          <w:b/>
        </w:rPr>
      </w:pPr>
    </w:p>
    <w:p w14:paraId="25EB7CBB" w14:textId="77777777" w:rsidR="00C53557" w:rsidRPr="0030398D" w:rsidRDefault="00C53557" w:rsidP="00F51333">
      <w:pPr>
        <w:pStyle w:val="PargrafodaLista"/>
        <w:ind w:left="0"/>
        <w:jc w:val="both"/>
        <w:rPr>
          <w:rFonts w:ascii="Arial" w:hAnsi="Arial" w:cs="Arial"/>
          <w:b/>
        </w:rPr>
      </w:pPr>
    </w:p>
    <w:p w14:paraId="561CD106" w14:textId="77777777" w:rsidR="00C53557" w:rsidRPr="0030398D" w:rsidRDefault="00C53557" w:rsidP="00F51333">
      <w:pPr>
        <w:ind w:left="3969"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 xml:space="preserve">CONTRATAÇÃO DE EMPRESA ESPECIALIZADA NO FORNECIMENTO CONTINUADO DE GASES MEDICINAIS COM COMODATO DE CILINDROS, A PEDIDO DA DIRETORIA TÉCNICA DO AME DA PRAIA GRANDE </w:t>
      </w:r>
    </w:p>
    <w:p w14:paraId="2A8BAAC6" w14:textId="77777777" w:rsidR="00C53557" w:rsidRPr="0030398D" w:rsidRDefault="00C53557" w:rsidP="00F51333">
      <w:pPr>
        <w:jc w:val="both"/>
        <w:rPr>
          <w:rFonts w:ascii="Arial" w:hAnsi="Arial" w:cs="Arial"/>
          <w:b/>
        </w:rPr>
      </w:pPr>
    </w:p>
    <w:p w14:paraId="4B232E5E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OBJETO</w:t>
      </w:r>
    </w:p>
    <w:p w14:paraId="1FB6AE15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  <w:b/>
        </w:rPr>
      </w:pPr>
    </w:p>
    <w:p w14:paraId="3E411E9D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O presente Termo de Referência tem como objeto a contratação de empresa especializada no fornecimento continuado de gases medicinais com comodato de cilindros. </w:t>
      </w:r>
    </w:p>
    <w:p w14:paraId="634055B5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</w:p>
    <w:p w14:paraId="3624F771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 xml:space="preserve">MOTIVAÇÃO </w:t>
      </w:r>
    </w:p>
    <w:p w14:paraId="4335791A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</w:p>
    <w:p w14:paraId="7573A61F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 contratação se justifica devido à necessidade inerente a atividade do AME Praia Grande para fins de diagnóstico médico, tratamento ou prevenção de doenças e para restauração, correção ou modificação de funções fisiológicas.</w:t>
      </w:r>
    </w:p>
    <w:p w14:paraId="70B8DEA2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</w:p>
    <w:p w14:paraId="7F41D1ED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ESPECIFICAÇÕES TÉCNICAS:</w:t>
      </w:r>
    </w:p>
    <w:p w14:paraId="1B1F72A7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207E2665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</w:rPr>
      </w:pPr>
    </w:p>
    <w:p w14:paraId="2293AD3C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Item 1: Oxigênio Medicinal Gasoso</w:t>
      </w:r>
    </w:p>
    <w:p w14:paraId="1669A7A6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Fórmula: O2. Estado Físico: Gasoso. Grau de Pureza: Mínimo de 99,0%. Cor: Incolor. Odor: Inodoro. Sabor: Insipido. Peso Molecular: 31,9988. Comburente, não inflamável e não tóxico.</w:t>
      </w:r>
    </w:p>
    <w:p w14:paraId="6E513E67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</w:rPr>
      </w:pPr>
    </w:p>
    <w:p w14:paraId="3DD3F0FA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 xml:space="preserve">Item 3: Nitrogênio Liquido refrigerado </w:t>
      </w:r>
    </w:p>
    <w:p w14:paraId="06D06E88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Fórmula: N2. Estado Físico: liquido. Grau de Pureza: Mínimo de 99,5%. Cor: Incolor. Odor: Inodoro. Sabor: Insipido. Peso Molecular: 28,01.</w:t>
      </w:r>
    </w:p>
    <w:p w14:paraId="052D045E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</w:rPr>
      </w:pPr>
    </w:p>
    <w:p w14:paraId="3611EE1B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QUANTITATIVOS E MODALIDADES DE CONTRATAÇÃO:</w:t>
      </w:r>
    </w:p>
    <w:p w14:paraId="68E8435E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  <w:bCs/>
        </w:rPr>
      </w:pPr>
    </w:p>
    <w:p w14:paraId="316D6AE1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  <w:b/>
          <w:bCs/>
        </w:rPr>
      </w:pPr>
      <w:r w:rsidRPr="0030398D">
        <w:rPr>
          <w:rFonts w:ascii="Arial" w:hAnsi="Arial" w:cs="Arial"/>
          <w:b/>
          <w:bCs/>
        </w:rPr>
        <w:t>Tabela 1: PRODUTOS</w:t>
      </w:r>
    </w:p>
    <w:p w14:paraId="4DAA0BA2" w14:textId="77777777" w:rsidR="00C53557" w:rsidRPr="0030398D" w:rsidRDefault="00C53557" w:rsidP="00F51333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427"/>
        <w:gridCol w:w="681"/>
        <w:gridCol w:w="3614"/>
        <w:gridCol w:w="2778"/>
      </w:tblGrid>
      <w:tr w:rsidR="00C53557" w:rsidRPr="0030398D" w14:paraId="12711104" w14:textId="77777777" w:rsidTr="00CC441C">
        <w:trPr>
          <w:trHeight w:val="324"/>
        </w:trPr>
        <w:tc>
          <w:tcPr>
            <w:tcW w:w="1271" w:type="dxa"/>
            <w:vAlign w:val="center"/>
          </w:tcPr>
          <w:p w14:paraId="0F8D3426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675" w:type="dxa"/>
            <w:vAlign w:val="center"/>
          </w:tcPr>
          <w:p w14:paraId="371657AB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U.M.</w:t>
            </w:r>
          </w:p>
        </w:tc>
        <w:tc>
          <w:tcPr>
            <w:tcW w:w="3719" w:type="dxa"/>
            <w:vAlign w:val="center"/>
          </w:tcPr>
          <w:p w14:paraId="6F2E07FF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53F5A969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Modo de Contratação</w:t>
            </w:r>
          </w:p>
        </w:tc>
      </w:tr>
      <w:tr w:rsidR="00C53557" w:rsidRPr="0030398D" w14:paraId="20FE36DF" w14:textId="77777777" w:rsidTr="00CC441C">
        <w:trPr>
          <w:trHeight w:val="283"/>
        </w:trPr>
        <w:tc>
          <w:tcPr>
            <w:tcW w:w="1271" w:type="dxa"/>
            <w:vAlign w:val="center"/>
          </w:tcPr>
          <w:p w14:paraId="16A68133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74*</w:t>
            </w:r>
          </w:p>
        </w:tc>
        <w:tc>
          <w:tcPr>
            <w:tcW w:w="675" w:type="dxa"/>
            <w:vAlign w:val="center"/>
          </w:tcPr>
          <w:p w14:paraId="0CB74497" w14:textId="77777777" w:rsidR="00C53557" w:rsidRPr="0030398D" w:rsidRDefault="00C53557" w:rsidP="00F51333">
            <w:pPr>
              <w:jc w:val="center"/>
              <w:rPr>
                <w:rFonts w:ascii="Arial" w:hAnsi="Arial" w:cs="Arial"/>
              </w:rPr>
            </w:pPr>
            <w:r w:rsidRPr="0030398D">
              <w:rPr>
                <w:rFonts w:ascii="Arial" w:hAnsi="Arial" w:cs="Arial"/>
                <w:bCs/>
              </w:rPr>
              <w:t>M³</w:t>
            </w:r>
          </w:p>
        </w:tc>
        <w:tc>
          <w:tcPr>
            <w:tcW w:w="3719" w:type="dxa"/>
            <w:vAlign w:val="center"/>
          </w:tcPr>
          <w:p w14:paraId="6DCF1E22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Oxigênio Medicinal Gasoso</w:t>
            </w:r>
          </w:p>
        </w:tc>
        <w:tc>
          <w:tcPr>
            <w:tcW w:w="2835" w:type="dxa"/>
            <w:vAlign w:val="center"/>
          </w:tcPr>
          <w:p w14:paraId="3DC3F0EB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Mediante Demanda</w:t>
            </w:r>
          </w:p>
        </w:tc>
      </w:tr>
      <w:tr w:rsidR="00C53557" w:rsidRPr="0030398D" w14:paraId="2235EAE9" w14:textId="77777777" w:rsidTr="00CC441C">
        <w:trPr>
          <w:trHeight w:val="283"/>
        </w:trPr>
        <w:tc>
          <w:tcPr>
            <w:tcW w:w="1271" w:type="dxa"/>
            <w:vAlign w:val="center"/>
          </w:tcPr>
          <w:p w14:paraId="538BD823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0,02*</w:t>
            </w:r>
          </w:p>
        </w:tc>
        <w:tc>
          <w:tcPr>
            <w:tcW w:w="675" w:type="dxa"/>
            <w:vAlign w:val="center"/>
          </w:tcPr>
          <w:p w14:paraId="36EF895D" w14:textId="77777777" w:rsidR="00C53557" w:rsidRPr="0030398D" w:rsidRDefault="00C53557" w:rsidP="00F51333">
            <w:pPr>
              <w:jc w:val="center"/>
              <w:rPr>
                <w:rFonts w:ascii="Arial" w:hAnsi="Arial" w:cs="Arial"/>
              </w:rPr>
            </w:pPr>
            <w:r w:rsidRPr="0030398D">
              <w:rPr>
                <w:rFonts w:ascii="Arial" w:hAnsi="Arial" w:cs="Arial"/>
                <w:bCs/>
              </w:rPr>
              <w:t>M³</w:t>
            </w:r>
          </w:p>
        </w:tc>
        <w:tc>
          <w:tcPr>
            <w:tcW w:w="3719" w:type="dxa"/>
            <w:vAlign w:val="center"/>
          </w:tcPr>
          <w:p w14:paraId="1E7575AD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0398D">
              <w:rPr>
                <w:rFonts w:ascii="Arial" w:hAnsi="Arial" w:cs="Arial"/>
                <w:bCs/>
              </w:rPr>
              <w:t>Nitrogênio Medicinal Liquido</w:t>
            </w:r>
          </w:p>
        </w:tc>
        <w:tc>
          <w:tcPr>
            <w:tcW w:w="2835" w:type="dxa"/>
            <w:vAlign w:val="center"/>
          </w:tcPr>
          <w:p w14:paraId="1B302CDD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Mediante Demanda</w:t>
            </w:r>
          </w:p>
        </w:tc>
      </w:tr>
    </w:tbl>
    <w:p w14:paraId="0981B135" w14:textId="77777777" w:rsidR="00C53557" w:rsidRPr="0030398D" w:rsidRDefault="00C53557" w:rsidP="00F51333">
      <w:pPr>
        <w:jc w:val="both"/>
        <w:rPr>
          <w:rFonts w:ascii="Arial" w:hAnsi="Arial" w:cs="Arial"/>
          <w:bCs/>
          <w:i/>
        </w:rPr>
      </w:pPr>
      <w:r w:rsidRPr="0030398D">
        <w:rPr>
          <w:rFonts w:ascii="Arial" w:hAnsi="Arial" w:cs="Arial"/>
          <w:bCs/>
          <w:i/>
        </w:rPr>
        <w:t xml:space="preserve">     *ou conforme a demanda</w:t>
      </w:r>
    </w:p>
    <w:p w14:paraId="4F77F972" w14:textId="77777777" w:rsidR="00C53557" w:rsidRPr="0030398D" w:rsidRDefault="00C53557" w:rsidP="00F51333">
      <w:pPr>
        <w:jc w:val="both"/>
        <w:rPr>
          <w:rFonts w:ascii="Arial" w:hAnsi="Arial" w:cs="Arial"/>
          <w:b/>
          <w:bCs/>
        </w:rPr>
      </w:pPr>
    </w:p>
    <w:p w14:paraId="48A97749" w14:textId="77777777" w:rsidR="00C53557" w:rsidRPr="0030398D" w:rsidRDefault="00C53557" w:rsidP="00F51333">
      <w:pPr>
        <w:jc w:val="both"/>
        <w:rPr>
          <w:rFonts w:ascii="Arial" w:hAnsi="Arial" w:cs="Arial"/>
          <w:b/>
          <w:bCs/>
        </w:rPr>
      </w:pPr>
      <w:r w:rsidRPr="0030398D">
        <w:rPr>
          <w:rFonts w:ascii="Arial" w:hAnsi="Arial" w:cs="Arial"/>
          <w:b/>
          <w:bCs/>
        </w:rPr>
        <w:t>Tabela 2: COMODATOS</w:t>
      </w:r>
    </w:p>
    <w:p w14:paraId="28520270" w14:textId="77777777" w:rsidR="00C53557" w:rsidRPr="0030398D" w:rsidRDefault="00C53557" w:rsidP="00F51333">
      <w:pPr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7"/>
        <w:gridCol w:w="3846"/>
        <w:gridCol w:w="1670"/>
        <w:gridCol w:w="1551"/>
      </w:tblGrid>
      <w:tr w:rsidR="0030398D" w:rsidRPr="0030398D" w14:paraId="662E49D3" w14:textId="77777777" w:rsidTr="00CC441C">
        <w:tc>
          <w:tcPr>
            <w:tcW w:w="1271" w:type="dxa"/>
            <w:vAlign w:val="center"/>
          </w:tcPr>
          <w:p w14:paraId="6D345123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3969" w:type="dxa"/>
            <w:vAlign w:val="center"/>
          </w:tcPr>
          <w:p w14:paraId="0B198C60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6E2AFE7D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Volume</w:t>
            </w:r>
          </w:p>
        </w:tc>
        <w:tc>
          <w:tcPr>
            <w:tcW w:w="1553" w:type="dxa"/>
            <w:vAlign w:val="center"/>
          </w:tcPr>
          <w:p w14:paraId="0271E36C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Modo de Contratação</w:t>
            </w:r>
          </w:p>
        </w:tc>
      </w:tr>
      <w:tr w:rsidR="0030398D" w:rsidRPr="0030398D" w14:paraId="2FB25074" w14:textId="77777777" w:rsidTr="00CC441C">
        <w:trPr>
          <w:trHeight w:val="283"/>
        </w:trPr>
        <w:tc>
          <w:tcPr>
            <w:tcW w:w="1271" w:type="dxa"/>
            <w:vAlign w:val="center"/>
          </w:tcPr>
          <w:p w14:paraId="18D30836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7 Unidades</w:t>
            </w:r>
          </w:p>
        </w:tc>
        <w:tc>
          <w:tcPr>
            <w:tcW w:w="3969" w:type="dxa"/>
            <w:vAlign w:val="center"/>
          </w:tcPr>
          <w:p w14:paraId="72EEC0F4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Cilindro de Oxigênio Gasoso</w:t>
            </w:r>
          </w:p>
        </w:tc>
        <w:tc>
          <w:tcPr>
            <w:tcW w:w="1701" w:type="dxa"/>
            <w:vAlign w:val="center"/>
          </w:tcPr>
          <w:p w14:paraId="4C6D3977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0398D">
              <w:rPr>
                <w:rFonts w:ascii="Arial" w:hAnsi="Arial" w:cs="Arial"/>
                <w:bCs/>
              </w:rPr>
              <w:t>10m³</w:t>
            </w:r>
          </w:p>
        </w:tc>
        <w:tc>
          <w:tcPr>
            <w:tcW w:w="1553" w:type="dxa"/>
            <w:vAlign w:val="center"/>
          </w:tcPr>
          <w:p w14:paraId="15426891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Comodato</w:t>
            </w:r>
          </w:p>
        </w:tc>
      </w:tr>
      <w:tr w:rsidR="00C53557" w:rsidRPr="0030398D" w14:paraId="5ED47745" w14:textId="77777777" w:rsidTr="00CC441C">
        <w:trPr>
          <w:trHeight w:val="283"/>
        </w:trPr>
        <w:tc>
          <w:tcPr>
            <w:tcW w:w="1271" w:type="dxa"/>
            <w:vAlign w:val="center"/>
          </w:tcPr>
          <w:p w14:paraId="66C53A72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30398D">
              <w:rPr>
                <w:rFonts w:ascii="Arial" w:hAnsi="Arial" w:cs="Arial"/>
                <w:bCs/>
              </w:rPr>
              <w:t>7 Unidades</w:t>
            </w:r>
          </w:p>
        </w:tc>
        <w:tc>
          <w:tcPr>
            <w:tcW w:w="3969" w:type="dxa"/>
            <w:vAlign w:val="center"/>
          </w:tcPr>
          <w:p w14:paraId="37600C1E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 xml:space="preserve">Cilindro de Oxigênio </w:t>
            </w:r>
          </w:p>
        </w:tc>
        <w:tc>
          <w:tcPr>
            <w:tcW w:w="1701" w:type="dxa"/>
            <w:vAlign w:val="center"/>
          </w:tcPr>
          <w:p w14:paraId="7ABDB988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 xml:space="preserve">1m³ </w:t>
            </w:r>
          </w:p>
        </w:tc>
        <w:tc>
          <w:tcPr>
            <w:tcW w:w="1553" w:type="dxa"/>
            <w:vAlign w:val="center"/>
          </w:tcPr>
          <w:p w14:paraId="5B83800E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  <w:r w:rsidRPr="0030398D">
              <w:rPr>
                <w:rFonts w:ascii="Arial" w:hAnsi="Arial" w:cs="Arial"/>
                <w:bCs/>
              </w:rPr>
              <w:t>Comodato</w:t>
            </w:r>
            <w:r w:rsidRPr="0030398D">
              <w:rPr>
                <w:rFonts w:ascii="Arial" w:hAnsi="Arial" w:cs="Arial"/>
                <w:bCs/>
                <w:highlight w:val="yellow"/>
              </w:rPr>
              <w:t xml:space="preserve"> </w:t>
            </w:r>
          </w:p>
        </w:tc>
      </w:tr>
    </w:tbl>
    <w:p w14:paraId="17F07845" w14:textId="77777777" w:rsidR="00C53557" w:rsidRPr="0030398D" w:rsidRDefault="00C53557" w:rsidP="00F51333">
      <w:pPr>
        <w:jc w:val="both"/>
        <w:rPr>
          <w:rFonts w:ascii="Arial" w:hAnsi="Arial" w:cs="Arial"/>
          <w:bCs/>
        </w:rPr>
      </w:pPr>
    </w:p>
    <w:p w14:paraId="7F42BF9C" w14:textId="2EE4260E" w:rsidR="00C53557" w:rsidRPr="0030398D" w:rsidRDefault="00AD013D" w:rsidP="00F51333">
      <w:pPr>
        <w:pStyle w:val="PargrafodaLista"/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C53557" w:rsidRPr="0030398D">
        <w:rPr>
          <w:rFonts w:ascii="Arial" w:hAnsi="Arial" w:cs="Arial"/>
          <w:b/>
        </w:rPr>
        <w:t>PRESENTAÇÃO DA PROPOSTA</w:t>
      </w:r>
    </w:p>
    <w:p w14:paraId="3EBDCDFD" w14:textId="77777777" w:rsidR="00C53557" w:rsidRPr="0030398D" w:rsidRDefault="00C53557" w:rsidP="00F51333">
      <w:pPr>
        <w:pStyle w:val="PargrafodaLista"/>
        <w:ind w:left="0"/>
        <w:contextualSpacing/>
        <w:jc w:val="both"/>
        <w:rPr>
          <w:rFonts w:ascii="Arial" w:hAnsi="Arial" w:cs="Arial"/>
          <w:b/>
        </w:rPr>
      </w:pPr>
    </w:p>
    <w:p w14:paraId="12944897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</w:rPr>
        <w:t>As propostas apresentadas deverão ser precificadas conforme Tabelas 1 e 2, segue simples exemplo abaixo:</w:t>
      </w:r>
    </w:p>
    <w:p w14:paraId="5DB18EFD" w14:textId="77777777" w:rsidR="00C53557" w:rsidRPr="0030398D" w:rsidRDefault="00C53557" w:rsidP="00F51333">
      <w:pPr>
        <w:pStyle w:val="PargrafodaLista"/>
        <w:ind w:left="0"/>
        <w:contextualSpacing/>
        <w:jc w:val="both"/>
        <w:rPr>
          <w:rFonts w:ascii="Arial" w:hAnsi="Arial" w:cs="Arial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427"/>
        <w:gridCol w:w="681"/>
        <w:gridCol w:w="3605"/>
        <w:gridCol w:w="1350"/>
        <w:gridCol w:w="1437"/>
      </w:tblGrid>
      <w:tr w:rsidR="00C53557" w:rsidRPr="0030398D" w14:paraId="12852302" w14:textId="77777777" w:rsidTr="00CC441C">
        <w:trPr>
          <w:trHeight w:val="324"/>
        </w:trPr>
        <w:tc>
          <w:tcPr>
            <w:tcW w:w="1271" w:type="dxa"/>
            <w:vAlign w:val="center"/>
          </w:tcPr>
          <w:p w14:paraId="7FC75A58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675" w:type="dxa"/>
            <w:vAlign w:val="center"/>
          </w:tcPr>
          <w:p w14:paraId="1DE1EB64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U.M.</w:t>
            </w:r>
          </w:p>
        </w:tc>
        <w:tc>
          <w:tcPr>
            <w:tcW w:w="3719" w:type="dxa"/>
            <w:vAlign w:val="center"/>
          </w:tcPr>
          <w:p w14:paraId="7F1013BF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65" w:type="dxa"/>
            <w:vAlign w:val="center"/>
          </w:tcPr>
          <w:p w14:paraId="26D27DF9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470" w:type="dxa"/>
            <w:vAlign w:val="center"/>
          </w:tcPr>
          <w:p w14:paraId="74378F66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398D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C53557" w:rsidRPr="0030398D" w14:paraId="1BC496B7" w14:textId="77777777" w:rsidTr="00CC441C">
        <w:trPr>
          <w:trHeight w:val="324"/>
        </w:trPr>
        <w:tc>
          <w:tcPr>
            <w:tcW w:w="1271" w:type="dxa"/>
            <w:vAlign w:val="center"/>
          </w:tcPr>
          <w:p w14:paraId="189CCD3C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75" w:type="dxa"/>
            <w:vAlign w:val="center"/>
          </w:tcPr>
          <w:p w14:paraId="527A318A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19" w:type="dxa"/>
            <w:vAlign w:val="center"/>
          </w:tcPr>
          <w:p w14:paraId="34CB648F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365" w:type="dxa"/>
            <w:vAlign w:val="center"/>
          </w:tcPr>
          <w:p w14:paraId="79DD8B3A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1470" w:type="dxa"/>
            <w:vAlign w:val="center"/>
          </w:tcPr>
          <w:p w14:paraId="433322A3" w14:textId="77777777" w:rsidR="00C53557" w:rsidRPr="0030398D" w:rsidRDefault="00C53557" w:rsidP="00F51333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14:paraId="5FD6B99A" w14:textId="77777777" w:rsidR="00C53557" w:rsidRPr="0030398D" w:rsidRDefault="00C53557" w:rsidP="00F51333">
      <w:pPr>
        <w:pStyle w:val="PargrafodaLista"/>
        <w:ind w:left="0"/>
        <w:contextualSpacing/>
        <w:jc w:val="both"/>
        <w:rPr>
          <w:rFonts w:ascii="Arial" w:hAnsi="Arial" w:cs="Arial"/>
          <w:b/>
        </w:rPr>
      </w:pPr>
    </w:p>
    <w:p w14:paraId="4B9B41F4" w14:textId="77777777" w:rsidR="00C53557" w:rsidRPr="0030398D" w:rsidRDefault="00C53557" w:rsidP="00F51333">
      <w:pPr>
        <w:pStyle w:val="PargrafodaLista"/>
        <w:ind w:left="0"/>
        <w:contextualSpacing/>
        <w:jc w:val="both"/>
        <w:rPr>
          <w:rFonts w:ascii="Arial" w:hAnsi="Arial" w:cs="Arial"/>
          <w:b/>
        </w:rPr>
      </w:pPr>
    </w:p>
    <w:p w14:paraId="1E3E14E5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OBRIGAÇÕES DA CONTRATANTE</w:t>
      </w:r>
    </w:p>
    <w:p w14:paraId="4EB45435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770F45E0" w14:textId="77777777" w:rsidR="00C53557" w:rsidRPr="0030398D" w:rsidRDefault="00C53557" w:rsidP="00F51333">
      <w:pPr>
        <w:pStyle w:val="PargrafodaLista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Fornecer condições para a execução do objeto contratual, garantindo acesso dos funcionários da CONTRATADA.</w:t>
      </w:r>
    </w:p>
    <w:p w14:paraId="1FF88D4D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1D517E3E" w14:textId="77777777" w:rsidR="00C53557" w:rsidRPr="0030398D" w:rsidRDefault="00C53557" w:rsidP="00F51333">
      <w:pPr>
        <w:pStyle w:val="PargrafodaLista"/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strike/>
        </w:rPr>
      </w:pPr>
      <w:r w:rsidRPr="0030398D">
        <w:rPr>
          <w:rFonts w:ascii="Arial" w:hAnsi="Arial" w:cs="Arial"/>
        </w:rPr>
        <w:t>Garantir o pagamento das Notas Fiscais dos respectivos serviços prestados pela CONTRATADA, mediante o atesto de execução/recebimento, realizado por colaborador responsável indicado pela CONTRATANTE;</w:t>
      </w:r>
    </w:p>
    <w:p w14:paraId="5A64DDFF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6AA578CB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OBRIGAÇÕES DA CONTRATADA</w:t>
      </w:r>
    </w:p>
    <w:p w14:paraId="6917F8EF" w14:textId="77777777" w:rsidR="00C53557" w:rsidRPr="0030398D" w:rsidRDefault="00C53557" w:rsidP="00F51333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14:paraId="57B5C5F5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Responsabilizar-se integralmente pelo serviço a ser prestado nos termos da legislação vigente;</w:t>
      </w:r>
    </w:p>
    <w:p w14:paraId="73783FBD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6732198A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Responsabilizar-se por todos os ônus relativos ao fornecimento, inclusive fretes e seguros desde a origem até sua entrega no local de destino;</w:t>
      </w:r>
    </w:p>
    <w:p w14:paraId="080AA1EC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1AF28599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Responsabilizar-se por todas as peças, componentes, materiais e acessórios a serem substituídos nos equipamentos locados/</w:t>
      </w:r>
      <w:proofErr w:type="spellStart"/>
      <w:r w:rsidRPr="0030398D">
        <w:rPr>
          <w:rFonts w:ascii="Arial" w:hAnsi="Arial" w:cs="Arial"/>
        </w:rPr>
        <w:t>comodatados</w:t>
      </w:r>
      <w:proofErr w:type="spellEnd"/>
      <w:r w:rsidRPr="0030398D">
        <w:rPr>
          <w:rFonts w:ascii="Arial" w:hAnsi="Arial" w:cs="Arial"/>
        </w:rPr>
        <w:t xml:space="preserve"> (sem ônus adicionais), mantendo o nível de segurança e desempenho dos equipamentos, reservando-se ao CONTRANTE o direito de rejeitar o material ou peça que denote o uso;</w:t>
      </w:r>
    </w:p>
    <w:p w14:paraId="64FBEE29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2FEC81D9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Responder por danos causados diretamente ao CONTRATANTE ou a terceiros, decorrentes de sua culpa ou dolo na execução do contrato, não excluindo ou reduzindo essa responsabilidade a fiscalização ou acompanhamento pela CONTRATANTE;</w:t>
      </w:r>
    </w:p>
    <w:p w14:paraId="1F3E2B57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2F11635A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Responsabilizar-se pelo cumprimento das normas disciplinares, e de segurança determinado pelo CONTRATANTE, provendo-os do Equipamentos de Proteção Individual (</w:t>
      </w:r>
      <w:proofErr w:type="spellStart"/>
      <w:r w:rsidRPr="0030398D">
        <w:rPr>
          <w:rFonts w:ascii="Arial" w:hAnsi="Arial" w:cs="Arial"/>
        </w:rPr>
        <w:t>EPI’s</w:t>
      </w:r>
      <w:proofErr w:type="spellEnd"/>
      <w:r w:rsidRPr="0030398D">
        <w:rPr>
          <w:rFonts w:ascii="Arial" w:hAnsi="Arial" w:cs="Arial"/>
        </w:rPr>
        <w:t>) que garantam a proteção da pele, mucosas, vias respiratórias e digestiva do trabalhador;</w:t>
      </w:r>
    </w:p>
    <w:p w14:paraId="491D36C2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00CA79C3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Instruir colaboradores da CONTRATANTE quanto a prevenção der incêndios relacionados ao objeto da contratação, de acordo com as normas vigentes;</w:t>
      </w:r>
    </w:p>
    <w:p w14:paraId="72ADD3AD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119E89A4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</w:rPr>
        <w:t>Fornecer treinamento/instruções aos colaboradores da CONTRATANTE sobre o uso seguro, correto e eficaz dos equipamentos da CONTRATADA;</w:t>
      </w:r>
    </w:p>
    <w:p w14:paraId="0A1305EA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16D6915E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Fornecer a CONTRATANTE telefones úteis para abertura de chamados e para em casos de emergências; </w:t>
      </w:r>
    </w:p>
    <w:p w14:paraId="40936ED5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730FB73E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 empresa deverá fornecer mão de obra</w:t>
      </w:r>
      <w:r w:rsidRPr="0030398D">
        <w:rPr>
          <w:rFonts w:ascii="Arial" w:hAnsi="Arial" w:cs="Arial"/>
          <w:b/>
        </w:rPr>
        <w:t xml:space="preserve"> </w:t>
      </w:r>
      <w:r w:rsidRPr="0030398D">
        <w:rPr>
          <w:rFonts w:ascii="Arial" w:hAnsi="Arial" w:cs="Arial"/>
        </w:rPr>
        <w:t>especializada;</w:t>
      </w:r>
    </w:p>
    <w:p w14:paraId="3CF5CBDF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3C9AF7B7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lastRenderedPageBreak/>
        <w:t>O colaborador da empresa CONTRATADA, deverá prestar seus serviços devidamente uniformizados, identificados com crachá ou documento de identificação e uso obrigatório de Equipamentos de Proteção Individuais necessários para a atividade;</w:t>
      </w:r>
    </w:p>
    <w:p w14:paraId="201DE8D2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367982C0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Assistência Técnica disponível 24 (vinte e quatro) horas por dia para manutenção corretiva nos Tanques Criogênicos, sem limitações de chamados com atendimento no prazo máximo de 03 (três) horas;</w:t>
      </w:r>
    </w:p>
    <w:p w14:paraId="6E99DE02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1FE6DFE6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As manutenções preventivas e corretivas deverão ser efetuadas em data e horário previamente estabelecidos, ou seja, de segunda a sexta-feira das 08:00 às 17:00 horas;</w:t>
      </w:r>
    </w:p>
    <w:p w14:paraId="7728470E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5F3ACF62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 fornecimento de gases medicinais em cilindros deverá ser no dia seguinte após o pedido;</w:t>
      </w:r>
    </w:p>
    <w:p w14:paraId="6E32C0A2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3D801879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Manutenção Preventiva e Corretiva dos cilindros </w:t>
      </w:r>
      <w:proofErr w:type="spellStart"/>
      <w:r w:rsidRPr="0030398D">
        <w:rPr>
          <w:rFonts w:ascii="Arial" w:hAnsi="Arial" w:cs="Arial"/>
        </w:rPr>
        <w:t>comodatados</w:t>
      </w:r>
      <w:proofErr w:type="spellEnd"/>
      <w:r w:rsidRPr="0030398D">
        <w:rPr>
          <w:rFonts w:ascii="Arial" w:hAnsi="Arial" w:cs="Arial"/>
        </w:rPr>
        <w:t xml:space="preserve"> descritos na Tabela 2; </w:t>
      </w:r>
    </w:p>
    <w:p w14:paraId="5360BA9D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40E40874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Os cilindros da central de reserva devem seguir as especificações da </w:t>
      </w:r>
      <w:hyperlink r:id="rId9" w:history="1">
        <w:r w:rsidRPr="0030398D">
          <w:rPr>
            <w:rStyle w:val="Hyperlink"/>
            <w:rFonts w:ascii="Arial" w:hAnsi="Arial" w:cs="Arial"/>
            <w:color w:val="auto"/>
          </w:rPr>
          <w:t>NBR 12.176 da ABNT</w:t>
        </w:r>
      </w:hyperlink>
      <w:r w:rsidRPr="0030398D">
        <w:rPr>
          <w:rFonts w:ascii="Arial" w:hAnsi="Arial" w:cs="Arial"/>
        </w:rPr>
        <w:t>;</w:t>
      </w:r>
    </w:p>
    <w:p w14:paraId="072527CE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3774BF43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</w:rPr>
        <w:t xml:space="preserve">Os gases medicinais fornecidos devem ser armazenados no cilindro transportável, segundo resolução </w:t>
      </w:r>
      <w:hyperlink r:id="rId10" w:history="1">
        <w:r w:rsidRPr="0030398D">
          <w:rPr>
            <w:rStyle w:val="Hyperlink"/>
            <w:rFonts w:ascii="Arial" w:hAnsi="Arial" w:cs="Arial"/>
            <w:color w:val="auto"/>
          </w:rPr>
          <w:t>RDC 50 de 21 de fevereiro de 2002 da ANVISA</w:t>
        </w:r>
      </w:hyperlink>
      <w:r w:rsidRPr="0030398D">
        <w:rPr>
          <w:rFonts w:ascii="Arial" w:hAnsi="Arial" w:cs="Arial"/>
        </w:rPr>
        <w:t>;</w:t>
      </w:r>
    </w:p>
    <w:p w14:paraId="14DA3460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  <w:b/>
        </w:rPr>
      </w:pPr>
    </w:p>
    <w:p w14:paraId="121801D9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</w:rPr>
        <w:t>Os abastecimentos dos gases medicinais deverão ser realizados de forma a assegurar o fornecimento ininterrupto dos gases;</w:t>
      </w:r>
    </w:p>
    <w:p w14:paraId="5D23EC9A" w14:textId="77777777" w:rsidR="00C53557" w:rsidRPr="0030398D" w:rsidRDefault="00C53557" w:rsidP="00F51333">
      <w:pPr>
        <w:pStyle w:val="PargrafodaLista"/>
        <w:ind w:left="0"/>
        <w:rPr>
          <w:rFonts w:ascii="Arial" w:hAnsi="Arial" w:cs="Arial"/>
          <w:b/>
        </w:rPr>
      </w:pPr>
    </w:p>
    <w:p w14:paraId="4638C3A2" w14:textId="77777777" w:rsidR="00C53557" w:rsidRPr="0030398D" w:rsidRDefault="00C53557" w:rsidP="00F51333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 instalação do sistema completo, deverá ocorrer em conjunto com a remoção do sistema antigo (no caso de transição de empresas), mantendo o fornecimento interrupto de gases durante a operação;</w:t>
      </w:r>
    </w:p>
    <w:p w14:paraId="0AB60914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0486F4F9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DO TRANSPORTE</w:t>
      </w:r>
    </w:p>
    <w:p w14:paraId="4870AA7B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2549091A" w14:textId="77777777" w:rsidR="00C53557" w:rsidRPr="0030398D" w:rsidRDefault="00C53557" w:rsidP="00F51333">
      <w:pPr>
        <w:pStyle w:val="PargrafodaLista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lastRenderedPageBreak/>
        <w:t xml:space="preserve">Todos os gases transportados pela CONTRATADA devem estar adequadamente, marcados e rotulados, conforme declaração emitida pela própria CONTRATADA, constando na documentação de transporte a classificação, a marcação e a simbologia de risco e manuseio definidos na  </w:t>
      </w:r>
      <w:hyperlink r:id="rId11" w:history="1">
        <w:r w:rsidRPr="0030398D">
          <w:rPr>
            <w:rStyle w:val="Hyperlink"/>
            <w:rFonts w:ascii="Arial" w:hAnsi="Arial" w:cs="Arial"/>
            <w:color w:val="auto"/>
          </w:rPr>
          <w:t>resolução n°420 de 12 de fevereiro de 2004 da Agência Nacional de Transportes Terrestres (ANTT)</w:t>
        </w:r>
      </w:hyperlink>
      <w:r w:rsidRPr="0030398D">
        <w:rPr>
          <w:rFonts w:ascii="Arial" w:hAnsi="Arial" w:cs="Arial"/>
        </w:rPr>
        <w:t>, consolidada com as alterações introduzidas pelas resoluções n° 701 de 25 de agosto de 2004, nº 1.644 de 26 de setembro de 2008, nº 2975 de 18 de dezembro de 2008 e n° 3383 de 20 de janeiro de 2010;</w:t>
      </w:r>
    </w:p>
    <w:p w14:paraId="7DEEEACE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51B2E229" w14:textId="77777777" w:rsidR="00C53557" w:rsidRPr="0030398D" w:rsidRDefault="00C53557" w:rsidP="00F51333">
      <w:pPr>
        <w:pStyle w:val="PargrafodaLista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O transporte dos equipamentos e dos gases deverá ser realizado pela CONTRATADA em caminhões especiais seguindo o estabelecido na </w:t>
      </w:r>
      <w:hyperlink r:id="rId12" w:history="1">
        <w:r w:rsidRPr="0030398D">
          <w:rPr>
            <w:rStyle w:val="Hyperlink"/>
            <w:rFonts w:ascii="Arial" w:hAnsi="Arial" w:cs="Arial"/>
            <w:color w:val="auto"/>
          </w:rPr>
          <w:t>Decreto Lei n° 96.044 de 15 de maio de 1988 do Ministério dos Transportes</w:t>
        </w:r>
      </w:hyperlink>
      <w:r w:rsidRPr="0030398D">
        <w:rPr>
          <w:rFonts w:ascii="Arial" w:hAnsi="Arial" w:cs="Arial"/>
        </w:rPr>
        <w:t>, e na resolução n° 420 da ANTT consolidada com as alterações introduzidas pelas resoluções de n° 701 de 25 de agosto de 2004, nº 1.644 de 26 de setembro de 2008, nº 2975 de 18 de dezembro de 2008 e n° 3383 de 20 de janeiro de 2010;</w:t>
      </w:r>
    </w:p>
    <w:p w14:paraId="569B2C5D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1A01D417" w14:textId="77777777" w:rsidR="00C53557" w:rsidRPr="0030398D" w:rsidRDefault="00C53557" w:rsidP="00F51333">
      <w:pPr>
        <w:pStyle w:val="PargrafodaLista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 transporte dos cilindros deve ser realizado de acordo com as prescrições da resolução da ANVISA RDC n° 69/2008, devendo estar estivados nos veículos de maneira que não possam se deslocar, cair ou tombar;</w:t>
      </w:r>
    </w:p>
    <w:p w14:paraId="533223D6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4595AC66" w14:textId="77777777" w:rsidR="00C53557" w:rsidRPr="0030398D" w:rsidRDefault="00C53557" w:rsidP="00F51333">
      <w:pPr>
        <w:pStyle w:val="PargrafodaLista"/>
        <w:numPr>
          <w:ilvl w:val="0"/>
          <w:numId w:val="13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Juntamente com as entregas e instalações, a CONTRATADA deverá entregar a CONTRATANTE toda a documentação técnica e de segurança, e ainda fornecer as instruções quanto as regras de guarda e exibição destes documentos;</w:t>
      </w:r>
    </w:p>
    <w:p w14:paraId="1A038EDD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158C648B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DA INSTALAÇÃO</w:t>
      </w:r>
    </w:p>
    <w:p w14:paraId="45F9DB13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1D5632AF" w14:textId="77777777" w:rsidR="00C53557" w:rsidRPr="0030398D" w:rsidRDefault="00C53557" w:rsidP="00F51333">
      <w:pPr>
        <w:pStyle w:val="PargrafodaLista"/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Os profissionais envolvidos na instalação devem ser qualificados, estando subordinados a um responsável técnico da empresa CONTRATADA, devidamente registrado no CREA;</w:t>
      </w:r>
    </w:p>
    <w:p w14:paraId="0EE321B1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3A904D08" w14:textId="77777777" w:rsidR="00C53557" w:rsidRPr="0030398D" w:rsidRDefault="00C53557" w:rsidP="00F51333">
      <w:pPr>
        <w:pStyle w:val="PargrafodaLista"/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Todos os equipamentos e ferramentas necessários à instalação deverão ser fornecidos pela CONTRATADA;</w:t>
      </w:r>
    </w:p>
    <w:p w14:paraId="4CE7FB8E" w14:textId="77777777" w:rsidR="00C53557" w:rsidRPr="0030398D" w:rsidRDefault="00C53557" w:rsidP="00F51333">
      <w:pPr>
        <w:pStyle w:val="PargrafodaLista"/>
        <w:spacing w:line="360" w:lineRule="auto"/>
        <w:ind w:left="0"/>
        <w:contextualSpacing/>
        <w:jc w:val="both"/>
        <w:rPr>
          <w:rFonts w:ascii="Arial" w:hAnsi="Arial" w:cs="Arial"/>
        </w:rPr>
      </w:pPr>
    </w:p>
    <w:p w14:paraId="7AAA53A5" w14:textId="77777777" w:rsidR="00C53557" w:rsidRPr="0030398D" w:rsidRDefault="00C53557" w:rsidP="00F51333">
      <w:pPr>
        <w:pStyle w:val="PargrafodaLista"/>
        <w:numPr>
          <w:ilvl w:val="0"/>
          <w:numId w:val="14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Todo procedimento de instalação deverá ser acompanhado pela equipe da CONTRATANTE; </w:t>
      </w:r>
    </w:p>
    <w:p w14:paraId="7357D1B5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B14F4D5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lastRenderedPageBreak/>
        <w:t>DAS MANUTENÇÕES</w:t>
      </w:r>
    </w:p>
    <w:p w14:paraId="3E014E65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53294950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Os critérios das manutenções preventivas e corretivas deverão seguir o estabelecido nas normas vigentes e nas inscrições do fabricante dos equipamentos, de forma a assegurar o fornecimento ininterrupto de gases;</w:t>
      </w:r>
    </w:p>
    <w:p w14:paraId="71EE6CFC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2D7E11A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As manutenções técnicas preventivas deverão ser efetuadas em data e horário previamente estabelecidos, comum acordo, de modo que não interfiram nas atividades de funcionamento da CONTRATANTE;</w:t>
      </w:r>
    </w:p>
    <w:p w14:paraId="0EE38F52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AFDED58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 atendimento aos chamados de manutenção técnica corretiva, deverão ser atendidos no prazo máximo de 03 (três) horas, a partir da comunicação feita pela CONTRATANTE, por escrito ou telefone, devendo ser anotado o dia, a hora, e o nome da pessoa que recebeu a comunicação;</w:t>
      </w:r>
    </w:p>
    <w:p w14:paraId="0A87176C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B9A4486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O atendimento de chamados de manutenção corretiva ou preventiva deverá estar à disposição 24 horas por dia (está disponibilidade não pressupõe a disponibilização de técnicos nas dependências do CONTRATANTE);</w:t>
      </w:r>
    </w:p>
    <w:p w14:paraId="6843D505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D5002E7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Não poderão em quaisquer procedimentos de manutenções, haver a interrupção de fornecimento dos gases a CONTRATANTE;</w:t>
      </w:r>
    </w:p>
    <w:p w14:paraId="518C027A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347E2C2" w14:textId="77777777" w:rsidR="00C53557" w:rsidRPr="0030398D" w:rsidRDefault="00C53557" w:rsidP="00F51333">
      <w:pPr>
        <w:pStyle w:val="PargrafodaLista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Na eventualidade de quebra ou manutenção técnica ou preventiva, não pode haver a descontinuidade de fornecimento dos gases medicinais contratados. O fornecimento deverá ter o mesmo valor daquele fixado em contrato, independente da solução adotada pela CONTRATADA, sem ônus ao CONTRATANTE;</w:t>
      </w:r>
    </w:p>
    <w:p w14:paraId="77D2D72F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  <w:b/>
        </w:rPr>
      </w:pPr>
    </w:p>
    <w:p w14:paraId="60ECBF3E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INSTRUÇÕES GERAIS PARA EXECUÇÃO DO SERVIÇO/ENTREGA</w:t>
      </w:r>
    </w:p>
    <w:p w14:paraId="7571A076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</w:rPr>
      </w:pPr>
    </w:p>
    <w:p w14:paraId="2325C123" w14:textId="77777777" w:rsidR="00C53557" w:rsidRPr="0030398D" w:rsidRDefault="00C53557" w:rsidP="00F51333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A entrega/execução de serviços poderão ser realizados de segunda à sexta-feira das 8hs às 17hs.</w:t>
      </w:r>
    </w:p>
    <w:p w14:paraId="7A6F0F56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1AC5C38" w14:textId="77777777" w:rsidR="00C53557" w:rsidRPr="0030398D" w:rsidRDefault="00C53557" w:rsidP="00F51333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lastRenderedPageBreak/>
        <w:t xml:space="preserve">A </w:t>
      </w:r>
      <w:hyperlink r:id="rId13" w:history="1">
        <w:r w:rsidRPr="0030398D">
          <w:rPr>
            <w:rStyle w:val="Hyperlink"/>
            <w:rFonts w:ascii="Arial" w:hAnsi="Arial" w:cs="Arial"/>
            <w:color w:val="auto"/>
          </w:rPr>
          <w:t>RDC n. 69/2008</w:t>
        </w:r>
      </w:hyperlink>
      <w:r w:rsidRPr="0030398D">
        <w:rPr>
          <w:rFonts w:ascii="Arial" w:hAnsi="Arial" w:cs="Arial"/>
        </w:rPr>
        <w:t xml:space="preserve"> estabelece as Boas Práticas de Fabricação de gases medicinais e a </w:t>
      </w:r>
      <w:hyperlink r:id="rId14" w:history="1">
        <w:r w:rsidRPr="0030398D">
          <w:rPr>
            <w:rStyle w:val="Hyperlink"/>
            <w:rFonts w:ascii="Arial" w:hAnsi="Arial" w:cs="Arial"/>
            <w:color w:val="auto"/>
          </w:rPr>
          <w:t>RDC n. 70/2008</w:t>
        </w:r>
      </w:hyperlink>
      <w:r w:rsidRPr="0030398D">
        <w:rPr>
          <w:rFonts w:ascii="Arial" w:hAnsi="Arial" w:cs="Arial"/>
        </w:rPr>
        <w:t xml:space="preserve"> estabelece a lista de gases medicinais de uso consagrado e de baixo risco sujeitos a notificação e os procedimentos para a notificação. Os gases medicinais não relacionados na lista da </w:t>
      </w:r>
      <w:hyperlink r:id="rId15" w:history="1">
        <w:r w:rsidRPr="0030398D">
          <w:rPr>
            <w:rStyle w:val="Hyperlink"/>
            <w:rFonts w:ascii="Arial" w:hAnsi="Arial" w:cs="Arial"/>
            <w:color w:val="auto"/>
          </w:rPr>
          <w:t>RDC 70/2008</w:t>
        </w:r>
      </w:hyperlink>
      <w:r w:rsidRPr="0030398D">
        <w:rPr>
          <w:rFonts w:ascii="Arial" w:hAnsi="Arial" w:cs="Arial"/>
        </w:rPr>
        <w:t xml:space="preserve"> devem ser submetidos a registro junto a ANVISA.</w:t>
      </w:r>
    </w:p>
    <w:p w14:paraId="1C5A7B21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</w:rPr>
      </w:pPr>
    </w:p>
    <w:p w14:paraId="56326FF6" w14:textId="77777777" w:rsidR="00C53557" w:rsidRPr="0030398D" w:rsidRDefault="00C53557" w:rsidP="00F51333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 xml:space="preserve">Deverá atender às Normas Técnicas aplicáveis para o serviço à ser executado, principalmente a e </w:t>
      </w:r>
      <w:hyperlink r:id="rId16" w:history="1">
        <w:r w:rsidRPr="0030398D">
          <w:rPr>
            <w:rStyle w:val="Hyperlink"/>
            <w:rFonts w:ascii="Arial" w:hAnsi="Arial" w:cs="Arial"/>
            <w:color w:val="auto"/>
          </w:rPr>
          <w:t>NR 6</w:t>
        </w:r>
      </w:hyperlink>
      <w:r w:rsidRPr="0030398D">
        <w:rPr>
          <w:rStyle w:val="Hyperlink"/>
          <w:rFonts w:ascii="Arial" w:hAnsi="Arial" w:cs="Arial"/>
          <w:color w:val="auto"/>
        </w:rPr>
        <w:t>,</w:t>
      </w:r>
      <w:r w:rsidRPr="0030398D">
        <w:rPr>
          <w:rFonts w:ascii="Arial" w:hAnsi="Arial" w:cs="Arial"/>
        </w:rPr>
        <w:t xml:space="preserve"> </w:t>
      </w:r>
      <w:hyperlink r:id="rId17" w:anchor="13.5Vasos_de_Press%C3%A3o" w:history="1">
        <w:r w:rsidRPr="0030398D">
          <w:rPr>
            <w:rStyle w:val="Hyperlink"/>
            <w:rFonts w:ascii="Arial" w:hAnsi="Arial" w:cs="Arial"/>
            <w:color w:val="auto"/>
          </w:rPr>
          <w:t>NR 13</w:t>
        </w:r>
      </w:hyperlink>
      <w:r w:rsidRPr="0030398D">
        <w:rPr>
          <w:rFonts w:ascii="Arial" w:hAnsi="Arial" w:cs="Arial"/>
        </w:rPr>
        <w:t xml:space="preserve"> e </w:t>
      </w:r>
      <w:hyperlink r:id="rId18" w:history="1">
        <w:r w:rsidRPr="0030398D">
          <w:rPr>
            <w:rStyle w:val="Hyperlink"/>
            <w:rFonts w:ascii="Arial" w:hAnsi="Arial" w:cs="Arial"/>
            <w:color w:val="auto"/>
          </w:rPr>
          <w:t>NR 35</w:t>
        </w:r>
      </w:hyperlink>
      <w:r w:rsidRPr="0030398D">
        <w:rPr>
          <w:rFonts w:ascii="Arial" w:hAnsi="Arial" w:cs="Arial"/>
        </w:rPr>
        <w:t>.</w:t>
      </w:r>
    </w:p>
    <w:p w14:paraId="67FE1B70" w14:textId="77777777" w:rsidR="00C53557" w:rsidRPr="0030398D" w:rsidRDefault="00C53557" w:rsidP="00F51333">
      <w:pPr>
        <w:spacing w:line="360" w:lineRule="auto"/>
        <w:jc w:val="both"/>
        <w:rPr>
          <w:rFonts w:ascii="Arial" w:hAnsi="Arial" w:cs="Arial"/>
          <w:i/>
        </w:rPr>
      </w:pPr>
      <w:r w:rsidRPr="0030398D">
        <w:rPr>
          <w:rFonts w:ascii="Arial" w:hAnsi="Arial" w:cs="Arial"/>
          <w:i/>
        </w:rPr>
        <w:tab/>
      </w:r>
    </w:p>
    <w:p w14:paraId="1A6F872F" w14:textId="77777777" w:rsidR="00C53557" w:rsidRPr="0030398D" w:rsidRDefault="00C53557" w:rsidP="00F51333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  <w:i/>
        </w:rPr>
      </w:pPr>
      <w:r w:rsidRPr="0030398D">
        <w:rPr>
          <w:rFonts w:ascii="Arial" w:hAnsi="Arial" w:cs="Arial"/>
        </w:rPr>
        <w:t>Isolar todos os locais de movimentação de pessoas no local onde estiver sendo realizado o serviço.</w:t>
      </w:r>
    </w:p>
    <w:p w14:paraId="43A1D457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  <w:i/>
        </w:rPr>
      </w:pPr>
    </w:p>
    <w:p w14:paraId="325BE546" w14:textId="77777777" w:rsidR="00C53557" w:rsidRPr="0030398D" w:rsidRDefault="00C53557" w:rsidP="00F51333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Arial" w:hAnsi="Arial" w:cs="Arial"/>
          <w:i/>
        </w:rPr>
      </w:pPr>
      <w:r w:rsidRPr="0030398D">
        <w:rPr>
          <w:rFonts w:ascii="Arial" w:hAnsi="Arial" w:cs="Arial"/>
        </w:rPr>
        <w:t>Todas as entregas deverão ser acompanhadas por funcionário da CONTRATANTE;</w:t>
      </w:r>
    </w:p>
    <w:p w14:paraId="0A7775D7" w14:textId="77777777" w:rsidR="00C53557" w:rsidRPr="0030398D" w:rsidRDefault="00C53557" w:rsidP="00F51333">
      <w:pPr>
        <w:pStyle w:val="PargrafodaLista"/>
        <w:spacing w:line="360" w:lineRule="auto"/>
        <w:ind w:left="0"/>
        <w:rPr>
          <w:rFonts w:ascii="Arial" w:hAnsi="Arial" w:cs="Arial"/>
          <w:i/>
        </w:rPr>
      </w:pPr>
    </w:p>
    <w:p w14:paraId="23F0708E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LOCAL DE ENTREGA</w:t>
      </w:r>
    </w:p>
    <w:p w14:paraId="5A1ABAF2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E82BB11" w14:textId="77777777" w:rsidR="00C53557" w:rsidRPr="0030398D" w:rsidRDefault="00C53557" w:rsidP="00F51333">
      <w:pPr>
        <w:pStyle w:val="PargrafodaLista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Todos os produtos e serviços deverão ser entregues e executados no seguinte endereço:</w:t>
      </w:r>
    </w:p>
    <w:p w14:paraId="084F5D43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7B97DE6" w14:textId="77777777" w:rsidR="00C53557" w:rsidRPr="005A770C" w:rsidRDefault="00C53557" w:rsidP="005A770C">
      <w:pPr>
        <w:pStyle w:val="PargrafodaLista"/>
        <w:spacing w:line="360" w:lineRule="auto"/>
        <w:ind w:left="0"/>
        <w:contextualSpacing/>
        <w:jc w:val="center"/>
        <w:rPr>
          <w:rFonts w:ascii="Arial" w:hAnsi="Arial" w:cs="Arial"/>
          <w:b/>
        </w:rPr>
      </w:pPr>
      <w:r w:rsidRPr="005A770C">
        <w:rPr>
          <w:rFonts w:ascii="Arial" w:hAnsi="Arial" w:cs="Arial"/>
          <w:b/>
        </w:rPr>
        <w:t>AME Praia Grande – Rua: Valter José Alves, 485 – Vila Mirim Praia Grande;</w:t>
      </w:r>
    </w:p>
    <w:p w14:paraId="521FC0FD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73B7AFC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Arial" w:hAnsi="Arial" w:cs="Arial"/>
          <w:b/>
        </w:rPr>
      </w:pPr>
      <w:r w:rsidRPr="0030398D">
        <w:rPr>
          <w:rFonts w:ascii="Arial" w:hAnsi="Arial" w:cs="Arial"/>
          <w:b/>
        </w:rPr>
        <w:t>CONDIÇÕES GERAIS</w:t>
      </w:r>
    </w:p>
    <w:p w14:paraId="2FE9DD8E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9E5596B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Caso ocorram motivos ponderáveis para alteração de quantitativos e/ou especificações referentes a este Termo de Referência, a empresa contratada deverá apresentar previamente e por escrito a solicitação, acompanhada da justificativa técnica, memorial de cálculo e comparativo de custos se cabível.</w:t>
      </w:r>
    </w:p>
    <w:p w14:paraId="2EA426A1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A6AB046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30398D">
        <w:rPr>
          <w:rFonts w:ascii="Arial" w:hAnsi="Arial" w:cs="Arial"/>
        </w:rPr>
        <w:t>Caso a empresa CONTRATADA não cumpra com os critérios estabelecidos, poderá ser penalizada através de advertência, multa ou rescisão contratual, dependendo da gravidade do fato, garantindo seu direito de defesa prévia.</w:t>
      </w:r>
    </w:p>
    <w:p w14:paraId="0DF313ED" w14:textId="77777777" w:rsidR="00C53557" w:rsidRPr="0030398D" w:rsidRDefault="00C53557" w:rsidP="00F5133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0398D">
        <w:rPr>
          <w:rFonts w:ascii="Arial" w:hAnsi="Arial" w:cs="Arial"/>
          <w:b/>
        </w:rPr>
        <w:lastRenderedPageBreak/>
        <w:t>INFORMAÇÕES E ESCLARECIMENTOS</w:t>
      </w:r>
    </w:p>
    <w:p w14:paraId="41503427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CED99D4" w14:textId="623A8F0A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Style w:val="Hyperlink"/>
          <w:rFonts w:ascii="Arial" w:hAnsi="Arial" w:cs="Arial"/>
          <w:color w:val="auto"/>
        </w:rPr>
      </w:pPr>
      <w:r w:rsidRPr="0030398D">
        <w:rPr>
          <w:rFonts w:ascii="Arial" w:hAnsi="Arial" w:cs="Arial"/>
        </w:rPr>
        <w:t xml:space="preserve">Quaisquer informações complementares e esclarecimentos relativos ao presente Termo de Referência deverão ser dirigidas ao </w:t>
      </w:r>
      <w:r w:rsidR="00512798" w:rsidRPr="0030398D">
        <w:rPr>
          <w:rFonts w:ascii="Arial" w:hAnsi="Arial" w:cs="Arial"/>
        </w:rPr>
        <w:t>s</w:t>
      </w:r>
      <w:r w:rsidRPr="0030398D">
        <w:rPr>
          <w:rFonts w:ascii="Arial" w:hAnsi="Arial" w:cs="Arial"/>
        </w:rPr>
        <w:t>etor de serviços gerais do AME da Praia Grande, pelo e-mail: douglas.reis@amepg.org.br</w:t>
      </w:r>
    </w:p>
    <w:p w14:paraId="01A3E6DF" w14:textId="77777777" w:rsidR="00C53557" w:rsidRPr="0030398D" w:rsidRDefault="00C53557" w:rsidP="00F51333">
      <w:pPr>
        <w:pStyle w:val="PargrafodaLista"/>
        <w:spacing w:line="360" w:lineRule="auto"/>
        <w:ind w:left="0"/>
        <w:jc w:val="both"/>
        <w:rPr>
          <w:rStyle w:val="Hyperlink"/>
          <w:rFonts w:ascii="Arial" w:hAnsi="Arial" w:cs="Arial"/>
          <w:color w:val="auto"/>
        </w:rPr>
      </w:pPr>
      <w:r w:rsidRPr="0030398D">
        <w:rPr>
          <w:rStyle w:val="Hyperlink"/>
          <w:rFonts w:ascii="Arial" w:hAnsi="Arial" w:cs="Arial"/>
          <w:color w:val="auto"/>
        </w:rPr>
        <w:t xml:space="preserve">                           </w:t>
      </w:r>
    </w:p>
    <w:p w14:paraId="07DCB3FD" w14:textId="77777777" w:rsidR="00C53557" w:rsidRPr="0030398D" w:rsidRDefault="00C53557" w:rsidP="00F51333">
      <w:pPr>
        <w:spacing w:line="360" w:lineRule="auto"/>
        <w:rPr>
          <w:rFonts w:ascii="Arial" w:hAnsi="Arial" w:cs="Arial"/>
        </w:rPr>
      </w:pPr>
    </w:p>
    <w:p w14:paraId="4D9B1D7E" w14:textId="649D8697" w:rsidR="00512798" w:rsidRPr="005A770C" w:rsidRDefault="00512798" w:rsidP="005A770C">
      <w:pPr>
        <w:spacing w:after="0" w:line="240" w:lineRule="auto"/>
        <w:jc w:val="center"/>
        <w:rPr>
          <w:rFonts w:ascii="Arial" w:hAnsi="Arial" w:cs="Arial"/>
          <w:b/>
        </w:rPr>
      </w:pPr>
      <w:r w:rsidRPr="005A770C">
        <w:rPr>
          <w:rFonts w:ascii="Arial" w:hAnsi="Arial" w:cs="Arial"/>
          <w:b/>
        </w:rPr>
        <w:t>Douglas Reis</w:t>
      </w:r>
    </w:p>
    <w:p w14:paraId="7D168948" w14:textId="75D50F74" w:rsidR="00512798" w:rsidRPr="005A770C" w:rsidRDefault="008453C8" w:rsidP="005A770C">
      <w:pPr>
        <w:spacing w:after="0" w:line="240" w:lineRule="auto"/>
        <w:jc w:val="center"/>
        <w:rPr>
          <w:rFonts w:ascii="Arial" w:hAnsi="Arial" w:cs="Arial"/>
          <w:b/>
        </w:rPr>
      </w:pPr>
      <w:r w:rsidRPr="005A770C">
        <w:rPr>
          <w:rFonts w:ascii="Arial" w:hAnsi="Arial" w:cs="Arial"/>
          <w:b/>
        </w:rPr>
        <w:t>Supervisor</w:t>
      </w:r>
      <w:r w:rsidR="00512798" w:rsidRPr="005A770C">
        <w:rPr>
          <w:rFonts w:ascii="Arial" w:hAnsi="Arial" w:cs="Arial"/>
          <w:b/>
        </w:rPr>
        <w:t xml:space="preserve"> </w:t>
      </w:r>
    </w:p>
    <w:p w14:paraId="1ECD7BF9" w14:textId="4C19CC68" w:rsidR="00512798" w:rsidRPr="005A770C" w:rsidRDefault="00512798" w:rsidP="005A770C">
      <w:pPr>
        <w:spacing w:after="0" w:line="240" w:lineRule="auto"/>
        <w:jc w:val="center"/>
        <w:rPr>
          <w:rFonts w:ascii="Arial" w:hAnsi="Arial" w:cs="Arial"/>
          <w:b/>
        </w:rPr>
      </w:pPr>
      <w:r w:rsidRPr="005A770C">
        <w:rPr>
          <w:rFonts w:ascii="Arial" w:hAnsi="Arial" w:cs="Arial"/>
          <w:b/>
        </w:rPr>
        <w:t>Ame Praia Grande</w:t>
      </w:r>
    </w:p>
    <w:p w14:paraId="52C74FED" w14:textId="77777777" w:rsidR="00512798" w:rsidRPr="0030398D" w:rsidRDefault="00512798" w:rsidP="00F51333">
      <w:pPr>
        <w:spacing w:line="360" w:lineRule="auto"/>
        <w:jc w:val="center"/>
        <w:rPr>
          <w:rFonts w:ascii="Arial" w:hAnsi="Arial" w:cs="Arial"/>
        </w:rPr>
      </w:pPr>
    </w:p>
    <w:p w14:paraId="4352192E" w14:textId="77777777" w:rsidR="00512798" w:rsidRPr="0030398D" w:rsidRDefault="00512798" w:rsidP="00F51333">
      <w:pPr>
        <w:spacing w:line="360" w:lineRule="auto"/>
        <w:jc w:val="center"/>
        <w:rPr>
          <w:rFonts w:ascii="Arial" w:hAnsi="Arial" w:cs="Arial"/>
        </w:rPr>
      </w:pPr>
    </w:p>
    <w:p w14:paraId="3F9CCAA2" w14:textId="77777777" w:rsidR="00512798" w:rsidRPr="0030398D" w:rsidRDefault="00512798" w:rsidP="00F51333">
      <w:pPr>
        <w:spacing w:line="360" w:lineRule="auto"/>
        <w:jc w:val="center"/>
        <w:rPr>
          <w:rFonts w:ascii="Arial" w:hAnsi="Arial" w:cs="Arial"/>
        </w:rPr>
      </w:pPr>
    </w:p>
    <w:p w14:paraId="615803BC" w14:textId="77777777" w:rsidR="00F51333" w:rsidRPr="0030398D" w:rsidRDefault="00F51333" w:rsidP="00F51333">
      <w:pPr>
        <w:spacing w:line="360" w:lineRule="auto"/>
        <w:jc w:val="center"/>
        <w:rPr>
          <w:rFonts w:ascii="Arial" w:hAnsi="Arial" w:cs="Arial"/>
        </w:rPr>
      </w:pPr>
    </w:p>
    <w:p w14:paraId="08943EC8" w14:textId="77777777" w:rsidR="00F51333" w:rsidRPr="0030398D" w:rsidRDefault="00F51333" w:rsidP="00F51333">
      <w:pPr>
        <w:spacing w:line="360" w:lineRule="auto"/>
        <w:jc w:val="center"/>
        <w:rPr>
          <w:rFonts w:ascii="Arial" w:hAnsi="Arial" w:cs="Arial"/>
        </w:rPr>
      </w:pPr>
    </w:p>
    <w:p w14:paraId="34DC4418" w14:textId="5E4E9F60" w:rsidR="005A770C" w:rsidRDefault="005A770C">
      <w:pPr>
        <w:rPr>
          <w:rFonts w:ascii="Arial" w:eastAsia="Calibri" w:hAnsi="Arial" w:cs="Arial"/>
          <w:b/>
        </w:rPr>
      </w:pPr>
    </w:p>
    <w:sectPr w:rsidR="005A770C" w:rsidSect="00696F6E">
      <w:headerReference w:type="default" r:id="rId19"/>
      <w:footerReference w:type="default" r:id="rId20"/>
      <w:pgSz w:w="11906" w:h="16838"/>
      <w:pgMar w:top="1417" w:right="1701" w:bottom="1417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51BC" w14:textId="77777777" w:rsidR="005A770C" w:rsidRDefault="005A770C" w:rsidP="00307253">
      <w:pPr>
        <w:spacing w:after="0" w:line="240" w:lineRule="auto"/>
      </w:pPr>
      <w:r>
        <w:separator/>
      </w:r>
    </w:p>
  </w:endnote>
  <w:endnote w:type="continuationSeparator" w:id="0">
    <w:p w14:paraId="1C2B9501" w14:textId="77777777" w:rsidR="005A770C" w:rsidRDefault="005A770C" w:rsidP="0030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40C5" w14:textId="120A0CBC" w:rsidR="005A770C" w:rsidRDefault="005A770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6973AA7" wp14:editId="24C0DDC5">
          <wp:simplePos x="0" y="0"/>
          <wp:positionH relativeFrom="column">
            <wp:posOffset>-946785</wp:posOffset>
          </wp:positionH>
          <wp:positionV relativeFrom="paragraph">
            <wp:posOffset>-191770</wp:posOffset>
          </wp:positionV>
          <wp:extent cx="7258050" cy="704804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704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3E69D61" w14:textId="77777777" w:rsidR="005A770C" w:rsidRDefault="005A77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133CF" w14:textId="77777777" w:rsidR="005A770C" w:rsidRDefault="005A770C" w:rsidP="00307253">
      <w:pPr>
        <w:spacing w:after="0" w:line="240" w:lineRule="auto"/>
      </w:pPr>
      <w:r>
        <w:separator/>
      </w:r>
    </w:p>
  </w:footnote>
  <w:footnote w:type="continuationSeparator" w:id="0">
    <w:p w14:paraId="6D4FF7CE" w14:textId="77777777" w:rsidR="005A770C" w:rsidRDefault="005A770C" w:rsidP="0030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6913" w14:textId="74EB15CF" w:rsidR="005A770C" w:rsidRDefault="005A770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9B08BCD" wp14:editId="708F0F13">
          <wp:simplePos x="0" y="0"/>
          <wp:positionH relativeFrom="margin">
            <wp:posOffset>1899920</wp:posOffset>
          </wp:positionH>
          <wp:positionV relativeFrom="paragraph">
            <wp:posOffset>-192405</wp:posOffset>
          </wp:positionV>
          <wp:extent cx="1600456" cy="628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56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5B5"/>
    <w:multiLevelType w:val="hybridMultilevel"/>
    <w:tmpl w:val="48D0BE48"/>
    <w:lvl w:ilvl="0" w:tplc="6B9C9C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64D19"/>
    <w:multiLevelType w:val="hybridMultilevel"/>
    <w:tmpl w:val="87C40A9A"/>
    <w:lvl w:ilvl="0" w:tplc="BCDA67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5B09"/>
    <w:multiLevelType w:val="hybridMultilevel"/>
    <w:tmpl w:val="01624AF4"/>
    <w:lvl w:ilvl="0" w:tplc="5262F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8C00BE"/>
    <w:multiLevelType w:val="hybridMultilevel"/>
    <w:tmpl w:val="87C40A9A"/>
    <w:lvl w:ilvl="0" w:tplc="BCDA679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41D80"/>
    <w:multiLevelType w:val="hybridMultilevel"/>
    <w:tmpl w:val="49EC3F66"/>
    <w:lvl w:ilvl="0" w:tplc="B30A2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B3D3E"/>
    <w:multiLevelType w:val="multilevel"/>
    <w:tmpl w:val="F656C2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b w:val="0"/>
      </w:rPr>
    </w:lvl>
  </w:abstractNum>
  <w:abstractNum w:abstractNumId="6" w15:restartNumberingAfterBreak="0">
    <w:nsid w:val="343A64C6"/>
    <w:multiLevelType w:val="multilevel"/>
    <w:tmpl w:val="8F4CF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354E40E4"/>
    <w:multiLevelType w:val="hybridMultilevel"/>
    <w:tmpl w:val="1F38F378"/>
    <w:lvl w:ilvl="0" w:tplc="0CCE76B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3105"/>
    <w:multiLevelType w:val="multilevel"/>
    <w:tmpl w:val="601E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B27EC2"/>
    <w:multiLevelType w:val="hybridMultilevel"/>
    <w:tmpl w:val="00A890E8"/>
    <w:lvl w:ilvl="0" w:tplc="764CD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4364B3"/>
    <w:multiLevelType w:val="hybridMultilevel"/>
    <w:tmpl w:val="2BE08BDC"/>
    <w:lvl w:ilvl="0" w:tplc="82D6EDD8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8" w:hanging="360"/>
      </w:pPr>
    </w:lvl>
    <w:lvl w:ilvl="2" w:tplc="0416001B" w:tentative="1">
      <w:start w:val="1"/>
      <w:numFmt w:val="lowerRoman"/>
      <w:lvlText w:val="%3."/>
      <w:lvlJc w:val="right"/>
      <w:pPr>
        <w:ind w:left="1788" w:hanging="180"/>
      </w:pPr>
    </w:lvl>
    <w:lvl w:ilvl="3" w:tplc="0416000F" w:tentative="1">
      <w:start w:val="1"/>
      <w:numFmt w:val="decimal"/>
      <w:lvlText w:val="%4."/>
      <w:lvlJc w:val="left"/>
      <w:pPr>
        <w:ind w:left="2508" w:hanging="360"/>
      </w:pPr>
    </w:lvl>
    <w:lvl w:ilvl="4" w:tplc="04160019" w:tentative="1">
      <w:start w:val="1"/>
      <w:numFmt w:val="lowerLetter"/>
      <w:lvlText w:val="%5."/>
      <w:lvlJc w:val="left"/>
      <w:pPr>
        <w:ind w:left="3228" w:hanging="360"/>
      </w:pPr>
    </w:lvl>
    <w:lvl w:ilvl="5" w:tplc="0416001B" w:tentative="1">
      <w:start w:val="1"/>
      <w:numFmt w:val="lowerRoman"/>
      <w:lvlText w:val="%6."/>
      <w:lvlJc w:val="right"/>
      <w:pPr>
        <w:ind w:left="3948" w:hanging="180"/>
      </w:pPr>
    </w:lvl>
    <w:lvl w:ilvl="6" w:tplc="0416000F" w:tentative="1">
      <w:start w:val="1"/>
      <w:numFmt w:val="decimal"/>
      <w:lvlText w:val="%7."/>
      <w:lvlJc w:val="left"/>
      <w:pPr>
        <w:ind w:left="4668" w:hanging="360"/>
      </w:pPr>
    </w:lvl>
    <w:lvl w:ilvl="7" w:tplc="04160019" w:tentative="1">
      <w:start w:val="1"/>
      <w:numFmt w:val="lowerLetter"/>
      <w:lvlText w:val="%8."/>
      <w:lvlJc w:val="left"/>
      <w:pPr>
        <w:ind w:left="5388" w:hanging="360"/>
      </w:pPr>
    </w:lvl>
    <w:lvl w:ilvl="8" w:tplc="0416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5E342A6D"/>
    <w:multiLevelType w:val="multilevel"/>
    <w:tmpl w:val="601E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460DBC"/>
    <w:multiLevelType w:val="multilevel"/>
    <w:tmpl w:val="43C64FB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5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6ED53BF1"/>
    <w:multiLevelType w:val="hybridMultilevel"/>
    <w:tmpl w:val="A71A0530"/>
    <w:lvl w:ilvl="0" w:tplc="292E49B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57B76"/>
    <w:multiLevelType w:val="hybridMultilevel"/>
    <w:tmpl w:val="289A2498"/>
    <w:lvl w:ilvl="0" w:tplc="29D8C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00F99"/>
    <w:multiLevelType w:val="hybridMultilevel"/>
    <w:tmpl w:val="DB804E1A"/>
    <w:lvl w:ilvl="0" w:tplc="AB86E6C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3E39A6"/>
    <w:multiLevelType w:val="multilevel"/>
    <w:tmpl w:val="93FEE03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3"/>
  </w:num>
  <w:num w:numId="7">
    <w:abstractNumId w:val="12"/>
  </w:num>
  <w:num w:numId="8">
    <w:abstractNumId w:val="3"/>
  </w:num>
  <w:num w:numId="9">
    <w:abstractNumId w:val="0"/>
  </w:num>
  <w:num w:numId="10">
    <w:abstractNumId w:val="7"/>
  </w:num>
  <w:num w:numId="11">
    <w:abstractNumId w:val="15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53"/>
    <w:rsid w:val="000134B4"/>
    <w:rsid w:val="000B619B"/>
    <w:rsid w:val="00150814"/>
    <w:rsid w:val="001931A0"/>
    <w:rsid w:val="001D667D"/>
    <w:rsid w:val="001E4371"/>
    <w:rsid w:val="002C5156"/>
    <w:rsid w:val="0030398D"/>
    <w:rsid w:val="00307253"/>
    <w:rsid w:val="003B0102"/>
    <w:rsid w:val="00501BC5"/>
    <w:rsid w:val="00510507"/>
    <w:rsid w:val="00510C0F"/>
    <w:rsid w:val="00512083"/>
    <w:rsid w:val="00512798"/>
    <w:rsid w:val="00563C55"/>
    <w:rsid w:val="005A770C"/>
    <w:rsid w:val="00671229"/>
    <w:rsid w:val="006738A8"/>
    <w:rsid w:val="00696F6E"/>
    <w:rsid w:val="006D759F"/>
    <w:rsid w:val="006F0BA9"/>
    <w:rsid w:val="006F326F"/>
    <w:rsid w:val="007C2942"/>
    <w:rsid w:val="007F1D6B"/>
    <w:rsid w:val="008453C8"/>
    <w:rsid w:val="009D1A81"/>
    <w:rsid w:val="00A01BE3"/>
    <w:rsid w:val="00A1113C"/>
    <w:rsid w:val="00A85341"/>
    <w:rsid w:val="00AD013D"/>
    <w:rsid w:val="00B36D6A"/>
    <w:rsid w:val="00BA3DEA"/>
    <w:rsid w:val="00BA7FC8"/>
    <w:rsid w:val="00BE510F"/>
    <w:rsid w:val="00C53557"/>
    <w:rsid w:val="00CA4D7B"/>
    <w:rsid w:val="00CC441C"/>
    <w:rsid w:val="00D248FC"/>
    <w:rsid w:val="00D716E2"/>
    <w:rsid w:val="00D93F07"/>
    <w:rsid w:val="00DF4FA4"/>
    <w:rsid w:val="00E4393E"/>
    <w:rsid w:val="00E979B9"/>
    <w:rsid w:val="00EC5018"/>
    <w:rsid w:val="00F03415"/>
    <w:rsid w:val="00F37FDE"/>
    <w:rsid w:val="00F5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866B3"/>
  <w15:docId w15:val="{A3EEE83F-546D-4273-98D6-683669FA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7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253"/>
  </w:style>
  <w:style w:type="paragraph" w:styleId="Rodap">
    <w:name w:val="footer"/>
    <w:basedOn w:val="Normal"/>
    <w:link w:val="RodapChar"/>
    <w:uiPriority w:val="99"/>
    <w:unhideWhenUsed/>
    <w:rsid w:val="003072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253"/>
  </w:style>
  <w:style w:type="character" w:styleId="Hyperlink">
    <w:name w:val="Hyperlink"/>
    <w:uiPriority w:val="99"/>
    <w:unhideWhenUsed/>
    <w:rsid w:val="000134B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134B4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0134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3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013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F51333"/>
    <w:pPr>
      <w:spacing w:before="100" w:beforeAutospacing="1" w:after="100" w:afterAutospacing="1" w:line="280" w:lineRule="atLeast"/>
      <w:jc w:val="both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amepg.org.br" TargetMode="External"/><Relationship Id="rId13" Type="http://schemas.openxmlformats.org/officeDocument/2006/relationships/hyperlink" Target="https://www.saude.rj.gov.br/comum/code/MostrarArquivo.php?C=MTk4Nw%2C%2C" TargetMode="External"/><Relationship Id="rId18" Type="http://schemas.openxmlformats.org/officeDocument/2006/relationships/hyperlink" Target="http://trabalho.gov.br/images/Documentos/SST/NR/NR35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decreto/Antigos/D96044.htm" TargetMode="External"/><Relationship Id="rId17" Type="http://schemas.openxmlformats.org/officeDocument/2006/relationships/hyperlink" Target="http://www.guiatrabalhista.com.br/legislacao/nr/nr1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it.trabalho.gov.br/portal/images/Arquivos_SST/SST_NR/NR-06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pc.org.br/upload/conteudo/32011040515455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rtal.anvisa.gov.br/documents/33880/2568070/res0070_01_10_2008.pdf/d1d3f4ac-549b-4a42-956d-59a63dd4febc" TargetMode="External"/><Relationship Id="rId10" Type="http://schemas.openxmlformats.org/officeDocument/2006/relationships/hyperlink" Target="http://bvsms.saude.gov.br/bvs/saudelegis/anvisa/2002/res0050_21_02_2002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bntcatalogo.com.br/norma.aspx?ID=78319" TargetMode="External"/><Relationship Id="rId14" Type="http://schemas.openxmlformats.org/officeDocument/2006/relationships/hyperlink" Target="http://portal.anvisa.gov.br/documents/33880/2568070/res0070_01_10_2008.pdf/d1d3f4ac-549b-4a42-956d-59a63dd4febc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FE9F-0E4E-4962-9883-6E14538E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3555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Marcus</cp:lastModifiedBy>
  <cp:revision>10</cp:revision>
  <dcterms:created xsi:type="dcterms:W3CDTF">2024-08-28T12:43:00Z</dcterms:created>
  <dcterms:modified xsi:type="dcterms:W3CDTF">2024-08-28T13:19:00Z</dcterms:modified>
</cp:coreProperties>
</file>